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F" w:rsidRDefault="008F493F" w:rsidP="004E1EE7">
      <w:pPr>
        <w:pStyle w:val="a3"/>
        <w:ind w:right="-4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C5707">
        <w:rPr>
          <w:sz w:val="24"/>
          <w:szCs w:val="24"/>
        </w:rPr>
        <w:t xml:space="preserve"> Приложение к распоряжению от </w:t>
      </w:r>
      <w:r w:rsidR="00695356">
        <w:rPr>
          <w:sz w:val="24"/>
          <w:szCs w:val="24"/>
        </w:rPr>
        <w:t>18</w:t>
      </w:r>
      <w:r>
        <w:rPr>
          <w:sz w:val="24"/>
          <w:szCs w:val="24"/>
        </w:rPr>
        <w:t xml:space="preserve"> ма</w:t>
      </w:r>
      <w:r w:rsidR="004E1EE7">
        <w:rPr>
          <w:sz w:val="24"/>
          <w:szCs w:val="24"/>
        </w:rPr>
        <w:t>рта</w:t>
      </w:r>
      <w:r>
        <w:rPr>
          <w:sz w:val="24"/>
          <w:szCs w:val="24"/>
        </w:rPr>
        <w:t xml:space="preserve"> 202</w:t>
      </w:r>
      <w:r w:rsidR="00695356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695356">
        <w:rPr>
          <w:sz w:val="24"/>
          <w:szCs w:val="24"/>
        </w:rPr>
        <w:t>12</w:t>
      </w:r>
    </w:p>
    <w:p w:rsidR="008F493F" w:rsidRDefault="008F493F" w:rsidP="00DE32C0">
      <w:pPr>
        <w:pStyle w:val="a3"/>
        <w:ind w:right="-41"/>
        <w:rPr>
          <w:sz w:val="24"/>
          <w:szCs w:val="24"/>
        </w:rPr>
      </w:pP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</w:tblGrid>
      <w:tr w:rsidR="004E1EE7" w:rsidRPr="00B971DB" w:rsidTr="00C76154">
        <w:tc>
          <w:tcPr>
            <w:tcW w:w="6314" w:type="dxa"/>
          </w:tcPr>
          <w:p w:rsidR="004E1EE7" w:rsidRPr="001C4CEB" w:rsidRDefault="004E1EE7" w:rsidP="00C76154">
            <w:pPr>
              <w:autoSpaceDE w:val="0"/>
              <w:autoSpaceDN w:val="0"/>
              <w:adjustRightInd w:val="0"/>
              <w:ind w:left="5670" w:hanging="5495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1C4CEB">
              <w:rPr>
                <w:rFonts w:eastAsia="Calibri"/>
                <w:b/>
                <w:sz w:val="24"/>
                <w:szCs w:val="24"/>
              </w:rPr>
              <w:t>УТВЕРЖДЕНА</w:t>
            </w:r>
          </w:p>
          <w:p w:rsidR="004E1EE7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24"/>
                <w:szCs w:val="24"/>
              </w:rPr>
            </w:pPr>
            <w:r w:rsidRPr="001C4CEB">
              <w:rPr>
                <w:rFonts w:eastAsia="Calibri"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>
              <w:rPr>
                <w:rFonts w:eastAsia="Calibri"/>
                <w:sz w:val="24"/>
                <w:szCs w:val="24"/>
              </w:rPr>
              <w:t>Ширяевского</w:t>
            </w:r>
            <w:r w:rsidRPr="001C4CEB">
              <w:rPr>
                <w:rFonts w:eastAsia="Calibri"/>
                <w:sz w:val="24"/>
                <w:szCs w:val="24"/>
              </w:rPr>
              <w:t xml:space="preserve"> сельского поселения                          </w:t>
            </w:r>
          </w:p>
          <w:p w:rsidR="004E1EE7" w:rsidRPr="001C4CEB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 w:rsidR="00695356">
              <w:rPr>
                <w:rFonts w:eastAsia="Calibri"/>
                <w:sz w:val="24"/>
                <w:szCs w:val="24"/>
              </w:rPr>
              <w:t>18</w:t>
            </w:r>
            <w:r>
              <w:rPr>
                <w:rFonts w:eastAsia="Calibri"/>
                <w:sz w:val="24"/>
                <w:szCs w:val="24"/>
              </w:rPr>
              <w:t>» марта 202</w:t>
            </w:r>
            <w:r w:rsidR="00643B4E">
              <w:rPr>
                <w:rFonts w:eastAsia="Calibri"/>
                <w:sz w:val="24"/>
                <w:szCs w:val="24"/>
              </w:rPr>
              <w:t>4</w:t>
            </w:r>
            <w:r w:rsidRPr="001C4CEB">
              <w:rPr>
                <w:rFonts w:eastAsia="Calibri"/>
                <w:sz w:val="24"/>
                <w:szCs w:val="24"/>
              </w:rPr>
              <w:t xml:space="preserve">  г. №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4E1EE7" w:rsidRPr="00B971DB" w:rsidRDefault="004E1EE7" w:rsidP="00C76154">
            <w:pPr>
              <w:rPr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Администрации Ширяевского сельского поселения</w:t>
      </w: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Калачеевского муниципального района  Воронежской области на 202</w:t>
      </w:r>
      <w:r w:rsidR="00695356">
        <w:rPr>
          <w:rFonts w:ascii="Times New Roman" w:hAnsi="Times New Roman"/>
          <w:b/>
          <w:sz w:val="24"/>
          <w:szCs w:val="24"/>
        </w:rPr>
        <w:t>4</w:t>
      </w:r>
      <w:r w:rsidRPr="004E1EE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786"/>
        <w:gridCol w:w="1842"/>
        <w:gridCol w:w="3969"/>
        <w:gridCol w:w="1134"/>
        <w:gridCol w:w="3444"/>
      </w:tblGrid>
      <w:tr w:rsidR="004E1EE7" w:rsidRPr="00B971DB" w:rsidTr="00C76154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Глава </w:t>
            </w:r>
            <w:r>
              <w:rPr>
                <w:color w:val="13240A"/>
                <w:lang w:eastAsia="ru-RU"/>
              </w:rPr>
              <w:t>поселения</w:t>
            </w:r>
          </w:p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Использование своих служебных полномочий при решении личных вопросов, связанных с </w:t>
            </w:r>
            <w:r>
              <w:rPr>
                <w:color w:val="13240A"/>
                <w:lang w:eastAsia="ru-RU"/>
              </w:rPr>
              <w:t>у</w:t>
            </w:r>
            <w:r w:rsidRPr="00B971DB">
              <w:rPr>
                <w:color w:val="13240A"/>
                <w:lang w:eastAsia="ru-RU"/>
              </w:rPr>
              <w:t>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>Ширяевского сельского поселения</w:t>
            </w:r>
            <w:r w:rsidRPr="00B971DB">
              <w:rPr>
                <w:color w:val="13240A"/>
                <w:lang w:eastAsia="ru-RU"/>
              </w:rPr>
              <w:t>. Соблюдение антикоррупционной политики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color w:val="333333"/>
                <w:lang w:eastAsia="ru-RU"/>
              </w:rPr>
              <w:t xml:space="preserve">администрации, </w:t>
            </w:r>
            <w:r w:rsidRPr="00B971DB">
              <w:rPr>
                <w:color w:val="333333"/>
                <w:lang w:eastAsia="ru-RU"/>
              </w:rPr>
              <w:t xml:space="preserve">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</w:t>
            </w:r>
            <w:r>
              <w:rPr>
                <w:color w:val="333333"/>
                <w:lang w:eastAsia="ru-RU"/>
              </w:rPr>
              <w:t>а</w:t>
            </w:r>
            <w:r w:rsidRPr="00B971DB">
              <w:rPr>
                <w:color w:val="333333"/>
                <w:lang w:eastAsia="ru-RU"/>
              </w:rPr>
              <w:t>дминистрации</w:t>
            </w:r>
            <w:r>
              <w:rPr>
                <w:color w:val="333333"/>
                <w:lang w:eastAsia="ru-RU"/>
              </w:rPr>
              <w:t xml:space="preserve">, </w:t>
            </w:r>
            <w:r w:rsidRPr="00B971DB">
              <w:rPr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center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Проведение конкурсов на замещение вакантных должностей муниципальной </w:t>
            </w:r>
            <w:r w:rsidRPr="004E1EE7">
              <w:rPr>
                <w:color w:val="13240A"/>
                <w:lang w:eastAsia="ru-RU"/>
              </w:rPr>
              <w:lastRenderedPageBreak/>
              <w:t>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 xml:space="preserve">Глава поселения,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Оказание влияния на принятие решения, влекущего предоставление </w:t>
            </w:r>
            <w:r w:rsidRPr="004E1EE7">
              <w:rPr>
                <w:color w:val="13240A"/>
                <w:lang w:eastAsia="ru-RU"/>
              </w:rPr>
              <w:lastRenderedPageBreak/>
              <w:t>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Подготовка проекта распоряжения, оформление документов о приеме на работу в администрацию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916A66" w:rsidP="004E1EE7">
            <w:pPr>
              <w:rPr>
                <w:color w:val="13240A"/>
                <w:lang w:eastAsia="ru-RU"/>
              </w:rPr>
            </w:pPr>
            <w:r>
              <w:rPr>
                <w:color w:val="333333"/>
                <w:lang w:eastAsia="ru-RU"/>
              </w:rPr>
              <w:t>С</w:t>
            </w:r>
            <w:r w:rsidR="004E1EE7" w:rsidRPr="004E1EE7">
              <w:rPr>
                <w:color w:val="333333"/>
                <w:lang w:eastAsia="ru-RU"/>
              </w:rPr>
              <w:t>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Разъяснения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 Ширяевского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Подписание экспертных заключений на проекты нормативно-правовых актов администрации, содержащих </w:t>
            </w:r>
            <w:r w:rsidRPr="004E1EE7">
              <w:rPr>
                <w:color w:val="13240A"/>
                <w:lang w:eastAsia="ru-RU"/>
              </w:rPr>
              <w:lastRenderedPageBreak/>
              <w:t>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</w:t>
            </w:r>
            <w:r w:rsidRPr="004E1EE7">
              <w:rPr>
                <w:color w:val="13240A"/>
                <w:lang w:eastAsia="ru-RU"/>
              </w:rPr>
              <w:lastRenderedPageBreak/>
              <w:t>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Защита прав и законных интересов администрации Ширяевского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Размещение на официальном сайте администрации Ширяевского сельского поселения информации о </w:t>
            </w:r>
            <w:proofErr w:type="gramStart"/>
            <w:r w:rsidRPr="004E1EE7">
              <w:rPr>
                <w:color w:val="13240A"/>
                <w:lang w:eastAsia="ru-RU"/>
              </w:rPr>
              <w:t>результатах</w:t>
            </w:r>
            <w:proofErr w:type="gramEnd"/>
            <w:r w:rsidRPr="004E1EE7">
              <w:rPr>
                <w:color w:val="13240A"/>
                <w:lang w:eastAsia="ru-RU"/>
              </w:rPr>
              <w:t xml:space="preserve"> рассмотренных в суде дел.</w:t>
            </w:r>
            <w:r w:rsidRPr="004E1EE7">
              <w:rPr>
                <w:color w:val="333333"/>
                <w:lang w:eastAsia="ru-RU"/>
              </w:rPr>
              <w:t xml:space="preserve"> 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Организация договорно-правовой работы в администрации Ширяевского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</w:t>
            </w:r>
            <w:r w:rsidRPr="004E1EE7">
              <w:rPr>
                <w:color w:val="13240A"/>
                <w:lang w:eastAsia="ru-RU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Искажение, сокрытие выявленных нарушений по результатам проверки.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о полноте и достоверности представленных сведений.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Разъяснение муниципальным служащим, </w:t>
            </w:r>
            <w:proofErr w:type="gramStart"/>
            <w:r w:rsidRPr="004E1EE7">
              <w:rPr>
                <w:color w:val="333333"/>
                <w:lang w:eastAsia="ru-RU"/>
              </w:rPr>
              <w:t>ответственными</w:t>
            </w:r>
            <w:proofErr w:type="gramEnd"/>
            <w:r w:rsidRPr="004E1EE7">
              <w:rPr>
                <w:color w:val="333333"/>
                <w:lang w:eastAsia="ru-RU"/>
              </w:rPr>
              <w:t xml:space="preserve"> за противодействие коррупции в администрации, положений о мерах ответственности за совершение коррупционных правонарушений.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 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Коллегиальное принятие решений.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Снижения числа торгов в форме запросов котировок.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>Глава поселения,</w:t>
            </w:r>
          </w:p>
          <w:p w:rsidR="004E1EE7" w:rsidRPr="004E1EE7" w:rsidRDefault="004E1EE7" w:rsidP="004E1EE7">
            <w:r w:rsidRPr="004E1EE7">
              <w:t xml:space="preserve"> </w:t>
            </w:r>
            <w:r w:rsidRPr="004E1EE7"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главный 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</w:t>
            </w:r>
            <w:r w:rsidRPr="004E1EE7">
              <w:rPr>
                <w:color w:val="13240A"/>
                <w:lang w:eastAsia="ru-RU"/>
              </w:rPr>
              <w:lastRenderedPageBreak/>
              <w:t>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</w:p>
          <w:p w:rsidR="004E1EE7" w:rsidRPr="004E1EE7" w:rsidRDefault="004E1EE7" w:rsidP="004E1EE7">
            <w:r w:rsidRPr="004E1EE7">
              <w:rPr>
                <w:color w:val="13240A"/>
                <w:lang w:eastAsia="ru-RU"/>
              </w:rPr>
              <w:t>главный 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Запрос недопустимых и/или необъявленных документов и сведений при заключении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Согласование на списание имущества, находящегося в собственности Ширяевского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муниципальных услуг: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Выдача архивных документов (архивных справок, выписок и копий).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</w:tbl>
    <w:p w:rsidR="004E1EE7" w:rsidRPr="004E1EE7" w:rsidRDefault="004E1EE7" w:rsidP="004E1EE7">
      <w:pPr>
        <w:rPr>
          <w:color w:val="FF0000"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sectPr w:rsidR="002E274C" w:rsidRPr="004E1EE7" w:rsidSect="008F49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4C2"/>
    <w:multiLevelType w:val="hybridMultilevel"/>
    <w:tmpl w:val="1C0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E26"/>
    <w:multiLevelType w:val="hybridMultilevel"/>
    <w:tmpl w:val="7AA6C646"/>
    <w:lvl w:ilvl="0" w:tplc="0E36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14"/>
    <w:rsid w:val="001B2842"/>
    <w:rsid w:val="001F0803"/>
    <w:rsid w:val="002E274C"/>
    <w:rsid w:val="0036722E"/>
    <w:rsid w:val="00371BE1"/>
    <w:rsid w:val="003E01B8"/>
    <w:rsid w:val="004C341B"/>
    <w:rsid w:val="004E1EE7"/>
    <w:rsid w:val="00514EB8"/>
    <w:rsid w:val="0055491A"/>
    <w:rsid w:val="00607026"/>
    <w:rsid w:val="00643B4E"/>
    <w:rsid w:val="00695356"/>
    <w:rsid w:val="00707C09"/>
    <w:rsid w:val="007467F3"/>
    <w:rsid w:val="0079507E"/>
    <w:rsid w:val="008F493F"/>
    <w:rsid w:val="00916A66"/>
    <w:rsid w:val="00C05A4B"/>
    <w:rsid w:val="00C3391C"/>
    <w:rsid w:val="00C37BD7"/>
    <w:rsid w:val="00C40E1E"/>
    <w:rsid w:val="00C52B43"/>
    <w:rsid w:val="00C603F8"/>
    <w:rsid w:val="00CC5707"/>
    <w:rsid w:val="00D01314"/>
    <w:rsid w:val="00D373B1"/>
    <w:rsid w:val="00D67725"/>
    <w:rsid w:val="00DE32C0"/>
    <w:rsid w:val="00E32F31"/>
    <w:rsid w:val="00EA39B7"/>
    <w:rsid w:val="00F74D7D"/>
    <w:rsid w:val="00F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1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8F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2021-05-11T05:35:00Z</cp:lastPrinted>
  <dcterms:created xsi:type="dcterms:W3CDTF">2018-07-10T07:53:00Z</dcterms:created>
  <dcterms:modified xsi:type="dcterms:W3CDTF">2024-12-24T10:25:00Z</dcterms:modified>
</cp:coreProperties>
</file>