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5444D3">
        <w:rPr>
          <w:rFonts w:ascii="Arial" w:hAnsi="Arial" w:cs="Arial"/>
          <w:sz w:val="28"/>
          <w:szCs w:val="24"/>
        </w:rPr>
        <w:t>1</w:t>
      </w:r>
      <w:r w:rsidR="005159B2">
        <w:rPr>
          <w:rFonts w:ascii="Arial" w:hAnsi="Arial" w:cs="Arial"/>
          <w:sz w:val="28"/>
          <w:szCs w:val="24"/>
        </w:rPr>
        <w:t>9</w:t>
      </w:r>
      <w:r w:rsidR="00E50FC0">
        <w:rPr>
          <w:rFonts w:ascii="Arial" w:hAnsi="Arial" w:cs="Arial"/>
          <w:sz w:val="28"/>
          <w:szCs w:val="24"/>
        </w:rPr>
        <w:t xml:space="preserve">» </w:t>
      </w:r>
      <w:r w:rsidR="00266ECB">
        <w:rPr>
          <w:rFonts w:ascii="Arial" w:hAnsi="Arial" w:cs="Arial"/>
          <w:sz w:val="28"/>
          <w:szCs w:val="24"/>
        </w:rPr>
        <w:t>мая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5159B2">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266ECB">
        <w:rPr>
          <w:rFonts w:ascii="Arial" w:hAnsi="Arial" w:cs="Arial"/>
          <w:sz w:val="28"/>
          <w:szCs w:val="24"/>
        </w:rPr>
        <w:t>6</w:t>
      </w:r>
      <w:r w:rsidR="005159B2">
        <w:rPr>
          <w:rFonts w:ascii="Arial" w:hAnsi="Arial" w:cs="Arial"/>
          <w:sz w:val="28"/>
          <w:szCs w:val="24"/>
        </w:rPr>
        <w:t>3</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4A2D62">
        <w:rPr>
          <w:rFonts w:ascii="Arial" w:hAnsi="Arial" w:cs="Arial"/>
          <w:b/>
          <w:bCs/>
          <w:kern w:val="28"/>
          <w:sz w:val="32"/>
          <w:szCs w:val="32"/>
        </w:rPr>
        <w:t>29</w:t>
      </w:r>
      <w:r w:rsidRPr="00536044">
        <w:rPr>
          <w:rFonts w:ascii="Arial" w:hAnsi="Arial" w:cs="Arial"/>
          <w:b/>
          <w:bCs/>
          <w:kern w:val="28"/>
          <w:sz w:val="32"/>
          <w:szCs w:val="32"/>
        </w:rPr>
        <w:t>.</w:t>
      </w:r>
      <w:r w:rsidR="00872AC7">
        <w:rPr>
          <w:rFonts w:ascii="Arial" w:hAnsi="Arial" w:cs="Arial"/>
          <w:b/>
          <w:bCs/>
          <w:kern w:val="28"/>
          <w:sz w:val="32"/>
          <w:szCs w:val="32"/>
        </w:rPr>
        <w:t>0</w:t>
      </w:r>
      <w:r w:rsidR="004A2D62">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4A2D62">
        <w:rPr>
          <w:rFonts w:ascii="Arial" w:hAnsi="Arial" w:cs="Arial"/>
          <w:b/>
          <w:bCs/>
          <w:kern w:val="28"/>
          <w:sz w:val="32"/>
          <w:szCs w:val="32"/>
        </w:rPr>
        <w:t>32</w:t>
      </w:r>
      <w:r w:rsidRPr="00536044">
        <w:rPr>
          <w:rFonts w:ascii="Arial" w:hAnsi="Arial" w:cs="Arial"/>
          <w:b/>
          <w:bCs/>
          <w:kern w:val="28"/>
          <w:sz w:val="32"/>
          <w:szCs w:val="32"/>
        </w:rPr>
        <w:t xml:space="preserve"> </w:t>
      </w:r>
      <w:r w:rsidRPr="004A2D62">
        <w:rPr>
          <w:rFonts w:ascii="Arial" w:hAnsi="Arial" w:cs="Arial"/>
          <w:b/>
          <w:bCs/>
          <w:kern w:val="28"/>
          <w:sz w:val="32"/>
          <w:szCs w:val="32"/>
        </w:rPr>
        <w:t>«</w:t>
      </w:r>
      <w:r w:rsidR="004A2D62" w:rsidRPr="004A2D62">
        <w:rPr>
          <w:rFonts w:ascii="Arial" w:hAnsi="Arial" w:cs="Arial"/>
          <w:b/>
          <w:bCs/>
          <w:color w:val="000000"/>
          <w:sz w:val="32"/>
          <w:szCs w:val="32"/>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A2D62" w:rsidRPr="00536044">
        <w:rPr>
          <w:rFonts w:ascii="Arial" w:hAnsi="Arial" w:cs="Arial"/>
          <w:b/>
          <w:bCs/>
          <w:kern w:val="28"/>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631851">
        <w:rPr>
          <w:rFonts w:ascii="Arial" w:hAnsi="Arial" w:cs="Arial"/>
          <w:b/>
          <w:bCs/>
          <w:kern w:val="28"/>
          <w:sz w:val="32"/>
          <w:szCs w:val="32"/>
        </w:rPr>
        <w:t>1</w:t>
      </w:r>
      <w:r w:rsidR="004A2D62">
        <w:rPr>
          <w:rFonts w:ascii="Arial" w:hAnsi="Arial" w:cs="Arial"/>
          <w:b/>
          <w:bCs/>
          <w:kern w:val="28"/>
          <w:sz w:val="32"/>
          <w:szCs w:val="32"/>
        </w:rPr>
        <w:t>4</w:t>
      </w:r>
      <w:r w:rsidRPr="00536044">
        <w:rPr>
          <w:rFonts w:ascii="Arial" w:hAnsi="Arial" w:cs="Arial"/>
          <w:b/>
          <w:bCs/>
          <w:kern w:val="28"/>
          <w:sz w:val="32"/>
          <w:szCs w:val="32"/>
        </w:rPr>
        <w:t>.</w:t>
      </w:r>
      <w:r w:rsidR="00671C30">
        <w:rPr>
          <w:rFonts w:ascii="Arial" w:hAnsi="Arial" w:cs="Arial"/>
          <w:b/>
          <w:bCs/>
          <w:kern w:val="28"/>
          <w:sz w:val="32"/>
          <w:szCs w:val="32"/>
        </w:rPr>
        <w:t>0</w:t>
      </w:r>
      <w:r w:rsidR="004A2D62">
        <w:rPr>
          <w:rFonts w:ascii="Arial" w:hAnsi="Arial" w:cs="Arial"/>
          <w:b/>
          <w:bCs/>
          <w:kern w:val="28"/>
          <w:sz w:val="32"/>
          <w:szCs w:val="32"/>
        </w:rPr>
        <w:t>5</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4A2D62">
        <w:rPr>
          <w:rFonts w:ascii="Arial" w:hAnsi="Arial" w:cs="Arial"/>
          <w:b/>
          <w:bCs/>
          <w:kern w:val="28"/>
          <w:sz w:val="32"/>
          <w:szCs w:val="32"/>
        </w:rPr>
        <w:t>56</w:t>
      </w:r>
      <w:r w:rsidR="00266ECB">
        <w:rPr>
          <w:rFonts w:ascii="Arial" w:hAnsi="Arial" w:cs="Arial"/>
          <w:b/>
          <w:bCs/>
          <w:kern w:val="28"/>
          <w:sz w:val="32"/>
          <w:szCs w:val="32"/>
        </w:rPr>
        <w:t>, от 27.02.2023 г. № 29</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Default="00353C2C" w:rsidP="00631851">
      <w:pPr>
        <w:autoSpaceDE w:val="0"/>
        <w:autoSpaceDN w:val="0"/>
        <w:adjustRightInd w:val="0"/>
        <w:ind w:right="141"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4A2D62">
        <w:rPr>
          <w:rFonts w:ascii="Arial" w:hAnsi="Arial" w:cs="Arial"/>
          <w:bCs/>
          <w:kern w:val="28"/>
        </w:rPr>
        <w:t>29</w:t>
      </w:r>
      <w:r w:rsidR="001067EA" w:rsidRPr="001067EA">
        <w:rPr>
          <w:rFonts w:ascii="Arial" w:hAnsi="Arial" w:cs="Arial"/>
          <w:bCs/>
          <w:kern w:val="28"/>
        </w:rPr>
        <w:t>.</w:t>
      </w:r>
      <w:r w:rsidR="00671C30">
        <w:rPr>
          <w:rFonts w:ascii="Arial" w:hAnsi="Arial" w:cs="Arial"/>
          <w:bCs/>
          <w:kern w:val="28"/>
        </w:rPr>
        <w:t>0</w:t>
      </w:r>
      <w:r w:rsidR="004A2D62">
        <w:rPr>
          <w:rFonts w:ascii="Arial" w:hAnsi="Arial" w:cs="Arial"/>
          <w:bCs/>
          <w:kern w:val="28"/>
        </w:rPr>
        <w:t>2</w:t>
      </w:r>
      <w:r w:rsidR="001067EA" w:rsidRPr="001067EA">
        <w:rPr>
          <w:rFonts w:ascii="Arial" w:hAnsi="Arial" w:cs="Arial"/>
          <w:bCs/>
          <w:kern w:val="28"/>
        </w:rPr>
        <w:t>.201</w:t>
      </w:r>
      <w:r w:rsidR="008335DB">
        <w:rPr>
          <w:rFonts w:ascii="Arial" w:hAnsi="Arial" w:cs="Arial"/>
          <w:bCs/>
          <w:kern w:val="28"/>
        </w:rPr>
        <w:t>6</w:t>
      </w:r>
      <w:r w:rsidR="001067EA" w:rsidRPr="001067EA">
        <w:rPr>
          <w:rFonts w:ascii="Arial" w:hAnsi="Arial" w:cs="Arial"/>
          <w:bCs/>
          <w:kern w:val="28"/>
        </w:rPr>
        <w:t xml:space="preserve"> г. № </w:t>
      </w:r>
      <w:r w:rsidR="004A2D62">
        <w:rPr>
          <w:rFonts w:ascii="Arial" w:hAnsi="Arial" w:cs="Arial"/>
          <w:bCs/>
          <w:kern w:val="28"/>
        </w:rPr>
        <w:t>32</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w:t>
      </w:r>
      <w:r w:rsidR="00872AC7">
        <w:rPr>
          <w:rFonts w:ascii="Arial" w:hAnsi="Arial" w:cs="Arial"/>
          <w:bCs/>
          <w:kern w:val="28"/>
        </w:rPr>
        <w:t>по</w:t>
      </w:r>
      <w:r w:rsidR="007F4BAF" w:rsidRPr="007F4BAF">
        <w:rPr>
          <w:rFonts w:ascii="Arial" w:hAnsi="Arial" w:cs="Arial"/>
          <w:bCs/>
          <w:kern w:val="28"/>
        </w:rPr>
        <w:t xml:space="preserve"> предоставлению муниципальной услуги </w:t>
      </w:r>
      <w:r w:rsidR="004A2D62" w:rsidRPr="004A2D62">
        <w:rPr>
          <w:rFonts w:ascii="Arial" w:hAnsi="Arial" w:cs="Arial"/>
          <w:bCs/>
          <w:color w:val="000000"/>
        </w:rPr>
        <w:t>«Передача жилых помещений муниципального жилищного фонда в собственность граждан в порядке приватизации»</w:t>
      </w:r>
      <w:r w:rsidR="00631851" w:rsidRPr="00631851">
        <w:rPr>
          <w:rFonts w:ascii="Arial" w:hAnsi="Arial" w:cs="Arial"/>
          <w:bCs/>
          <w:kern w:val="28"/>
        </w:rPr>
        <w:t xml:space="preserve"> (в редакции постановлений от </w:t>
      </w:r>
      <w:r w:rsidR="004A2D62">
        <w:rPr>
          <w:rFonts w:ascii="Arial" w:hAnsi="Arial" w:cs="Arial"/>
          <w:bCs/>
          <w:kern w:val="28"/>
        </w:rPr>
        <w:t>14.</w:t>
      </w:r>
      <w:r w:rsidR="00631851" w:rsidRPr="00631851">
        <w:rPr>
          <w:rFonts w:ascii="Arial" w:hAnsi="Arial" w:cs="Arial"/>
          <w:bCs/>
          <w:kern w:val="28"/>
        </w:rPr>
        <w:t>0</w:t>
      </w:r>
      <w:r w:rsidR="004A2D62">
        <w:rPr>
          <w:rFonts w:ascii="Arial" w:hAnsi="Arial" w:cs="Arial"/>
          <w:bCs/>
          <w:kern w:val="28"/>
        </w:rPr>
        <w:t>5</w:t>
      </w:r>
      <w:r w:rsidR="00631851" w:rsidRPr="00631851">
        <w:rPr>
          <w:rFonts w:ascii="Arial" w:hAnsi="Arial" w:cs="Arial"/>
          <w:bCs/>
          <w:kern w:val="28"/>
        </w:rPr>
        <w:t xml:space="preserve">.2019 г. № </w:t>
      </w:r>
      <w:r w:rsidR="004A2D62">
        <w:rPr>
          <w:rFonts w:ascii="Arial" w:hAnsi="Arial" w:cs="Arial"/>
          <w:bCs/>
          <w:kern w:val="28"/>
        </w:rPr>
        <w:t>5</w:t>
      </w:r>
      <w:r w:rsidR="00631851" w:rsidRPr="00631851">
        <w:rPr>
          <w:rFonts w:ascii="Arial" w:hAnsi="Arial" w:cs="Arial"/>
          <w:bCs/>
          <w:kern w:val="28"/>
        </w:rPr>
        <w:t>6</w:t>
      </w:r>
      <w:r w:rsidR="00266ECB">
        <w:rPr>
          <w:rFonts w:ascii="Arial" w:hAnsi="Arial" w:cs="Arial"/>
          <w:bCs/>
          <w:kern w:val="28"/>
        </w:rPr>
        <w:t>, от 27.02.2023 г. № 29</w:t>
      </w:r>
      <w:r w:rsidR="00631851" w:rsidRPr="00631851">
        <w:rPr>
          <w:rFonts w:ascii="Arial" w:hAnsi="Arial" w:cs="Arial"/>
          <w:bCs/>
          <w:kern w:val="28"/>
        </w:rPr>
        <w:t>)</w:t>
      </w:r>
      <w:r w:rsidR="00631851">
        <w:rPr>
          <w:rFonts w:ascii="Arial" w:hAnsi="Arial" w:cs="Arial"/>
          <w:b/>
          <w:bCs/>
          <w:kern w:val="28"/>
        </w:rPr>
        <w:t xml:space="preserve"> </w:t>
      </w:r>
      <w:r w:rsidR="00492F8E">
        <w:rPr>
          <w:rFonts w:ascii="Arial" w:hAnsi="Arial" w:cs="Arial"/>
          <w:bCs/>
          <w:kern w:val="28"/>
        </w:rPr>
        <w:t>с</w:t>
      </w:r>
      <w:r w:rsidR="00E7490E">
        <w:rPr>
          <w:rFonts w:ascii="Arial" w:hAnsi="Arial" w:cs="Arial"/>
        </w:rPr>
        <w:t>ледующие изменения:</w:t>
      </w:r>
    </w:p>
    <w:p w:rsidR="00BD240D" w:rsidRPr="00BD240D" w:rsidRDefault="00BD240D" w:rsidP="00631851">
      <w:pPr>
        <w:autoSpaceDE w:val="0"/>
        <w:autoSpaceDN w:val="0"/>
        <w:adjustRightInd w:val="0"/>
        <w:ind w:right="141" w:firstLine="709"/>
        <w:jc w:val="both"/>
        <w:rPr>
          <w:rFonts w:ascii="Arial" w:hAnsi="Arial" w:cs="Arial"/>
          <w:sz w:val="18"/>
        </w:rPr>
      </w:pPr>
    </w:p>
    <w:p w:rsidR="005159B2" w:rsidRDefault="005159B2" w:rsidP="005159B2">
      <w:pPr>
        <w:ind w:firstLine="709"/>
        <w:jc w:val="both"/>
        <w:rPr>
          <w:rFonts w:ascii="Arial" w:hAnsi="Arial" w:cs="Arial"/>
          <w:color w:val="1E1E1E"/>
        </w:rPr>
      </w:pPr>
      <w:r w:rsidRPr="005159B2">
        <w:rPr>
          <w:rFonts w:ascii="Arial" w:hAnsi="Arial" w:cs="Arial"/>
        </w:rPr>
        <w:t>1.1.</w:t>
      </w:r>
      <w:r w:rsidRPr="005159B2">
        <w:rPr>
          <w:rFonts w:ascii="Arial" w:hAnsi="Arial" w:cs="Arial"/>
          <w:color w:val="1E1E1E"/>
        </w:rPr>
        <w:t xml:space="preserve"> В административном регламенте по предоставлению муниципальной услуги «</w:t>
      </w:r>
      <w:r w:rsidRPr="005159B2">
        <w:rPr>
          <w:rFonts w:ascii="Arial" w:hAnsi="Arial" w:cs="Arial"/>
          <w:color w:val="000000"/>
        </w:rPr>
        <w:t>Передача жилых помещений муниципального жилищного фонда в собственность граждан в порядке приватизации</w:t>
      </w:r>
      <w:r w:rsidRPr="005159B2">
        <w:rPr>
          <w:rFonts w:ascii="Arial" w:hAnsi="Arial" w:cs="Arial"/>
          <w:color w:val="1E1E1E"/>
        </w:rPr>
        <w:t>» (далее</w:t>
      </w:r>
      <w:r>
        <w:rPr>
          <w:rFonts w:ascii="Arial" w:hAnsi="Arial" w:cs="Arial"/>
          <w:color w:val="1E1E1E"/>
        </w:rPr>
        <w:t xml:space="preserve"> </w:t>
      </w:r>
      <w:r w:rsidRPr="005159B2">
        <w:rPr>
          <w:rFonts w:ascii="Arial" w:hAnsi="Arial" w:cs="Arial"/>
          <w:color w:val="1E1E1E"/>
        </w:rPr>
        <w:t>- Административный регламент):</w:t>
      </w:r>
    </w:p>
    <w:p w:rsidR="00BD240D" w:rsidRPr="00BD240D" w:rsidRDefault="00BD240D" w:rsidP="005159B2">
      <w:pPr>
        <w:ind w:firstLine="709"/>
        <w:jc w:val="both"/>
        <w:rPr>
          <w:rFonts w:ascii="Arial" w:hAnsi="Arial" w:cs="Arial"/>
          <w:color w:val="1E1E1E"/>
          <w:sz w:val="12"/>
        </w:rPr>
      </w:pPr>
    </w:p>
    <w:p w:rsidR="00BD240D" w:rsidRPr="00BD240D" w:rsidRDefault="005159B2" w:rsidP="00BD240D">
      <w:pPr>
        <w:spacing w:before="240"/>
        <w:ind w:firstLine="709"/>
        <w:contextualSpacing/>
        <w:jc w:val="both"/>
        <w:outlineLvl w:val="0"/>
        <w:rPr>
          <w:rFonts w:ascii="Arial" w:eastAsia="Calibri" w:hAnsi="Arial" w:cs="Arial"/>
        </w:rPr>
      </w:pPr>
      <w:r w:rsidRPr="005159B2">
        <w:rPr>
          <w:rFonts w:ascii="Arial" w:hAnsi="Arial" w:cs="Arial"/>
        </w:rPr>
        <w:t>1.1.1.</w:t>
      </w:r>
      <w:r w:rsidRPr="005159B2">
        <w:rPr>
          <w:rFonts w:ascii="Arial" w:hAnsi="Arial" w:cs="Arial"/>
          <w:color w:val="1E1E1E"/>
        </w:rPr>
        <w:t xml:space="preserve"> </w:t>
      </w:r>
      <w:r w:rsidR="00BD240D" w:rsidRPr="00BD240D">
        <w:rPr>
          <w:rFonts w:ascii="Arial" w:eastAsia="Calibri" w:hAnsi="Arial" w:cs="Arial"/>
        </w:rPr>
        <w:t xml:space="preserve">Пункт 1.1. раздела 1 Административного регламента дополнить абзацем следующего содержания: </w:t>
      </w:r>
    </w:p>
    <w:p w:rsidR="00BD240D" w:rsidRDefault="00BD240D" w:rsidP="00BD240D">
      <w:pPr>
        <w:spacing w:before="240"/>
        <w:ind w:firstLine="709"/>
        <w:contextualSpacing/>
        <w:jc w:val="both"/>
        <w:outlineLvl w:val="0"/>
        <w:rPr>
          <w:rFonts w:ascii="Arial" w:eastAsia="Calibri" w:hAnsi="Arial" w:cs="Arial"/>
        </w:rPr>
      </w:pPr>
      <w:proofErr w:type="gramStart"/>
      <w:r w:rsidRPr="00BD240D">
        <w:rPr>
          <w:rFonts w:ascii="Arial" w:eastAsia="Calibri" w:hAnsi="Arial" w:cs="Arial"/>
        </w:rPr>
        <w:t xml:space="preserve">«При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w:t>
      </w:r>
      <w:r w:rsidRPr="00BD240D">
        <w:rPr>
          <w:rFonts w:ascii="Arial" w:eastAsia="Calibri" w:hAnsi="Arial" w:cs="Arial"/>
        </w:rPr>
        <w:lastRenderedPageBreak/>
        <w:t>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BD240D">
        <w:rPr>
          <w:rFonts w:ascii="Arial" w:eastAsia="Calibri" w:hAnsi="Arial" w:cs="Arial"/>
        </w:rPr>
        <w:t xml:space="preserve"> </w:t>
      </w:r>
      <w:proofErr w:type="gramStart"/>
      <w:r w:rsidRPr="00BD240D">
        <w:rPr>
          <w:rFonts w:ascii="Arial" w:eastAsia="Calibri" w:hAnsi="Arial" w:cs="Arial"/>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BD240D" w:rsidRPr="00BD240D" w:rsidRDefault="00BD240D" w:rsidP="00BD240D">
      <w:pPr>
        <w:spacing w:before="240"/>
        <w:ind w:firstLine="709"/>
        <w:contextualSpacing/>
        <w:jc w:val="both"/>
        <w:outlineLvl w:val="0"/>
        <w:rPr>
          <w:rFonts w:ascii="Arial" w:eastAsia="Calibri" w:hAnsi="Arial" w:cs="Arial"/>
          <w:sz w:val="14"/>
        </w:rPr>
      </w:pPr>
    </w:p>
    <w:p w:rsidR="005159B2" w:rsidRDefault="00BD240D" w:rsidP="005159B2">
      <w:pPr>
        <w:pStyle w:val="a7"/>
        <w:spacing w:before="0" w:beforeAutospacing="0" w:after="0" w:afterAutospacing="0"/>
        <w:ind w:firstLine="709"/>
        <w:jc w:val="both"/>
        <w:rPr>
          <w:rFonts w:ascii="Arial" w:hAnsi="Arial" w:cs="Arial"/>
          <w:color w:val="000000"/>
        </w:rPr>
      </w:pPr>
      <w:r>
        <w:rPr>
          <w:rFonts w:ascii="Arial" w:hAnsi="Arial" w:cs="Arial"/>
          <w:color w:val="1E1E1E"/>
        </w:rPr>
        <w:t xml:space="preserve">1.1.2. </w:t>
      </w:r>
      <w:r w:rsidR="00FA159F">
        <w:rPr>
          <w:rFonts w:ascii="Arial" w:hAnsi="Arial" w:cs="Arial"/>
          <w:color w:val="000000"/>
        </w:rPr>
        <w:t>Подп</w:t>
      </w:r>
      <w:r w:rsidR="005159B2" w:rsidRPr="005159B2">
        <w:rPr>
          <w:rFonts w:ascii="Arial" w:hAnsi="Arial" w:cs="Arial"/>
          <w:color w:val="000000"/>
        </w:rPr>
        <w:t>ункт 2.2.2.</w:t>
      </w:r>
      <w:r w:rsidR="00FA159F">
        <w:rPr>
          <w:rFonts w:ascii="Arial" w:hAnsi="Arial" w:cs="Arial"/>
          <w:color w:val="000000"/>
        </w:rPr>
        <w:t xml:space="preserve"> пункта 2.2.</w:t>
      </w:r>
      <w:r w:rsidR="005159B2" w:rsidRPr="005159B2">
        <w:rPr>
          <w:rFonts w:ascii="Arial" w:hAnsi="Arial" w:cs="Arial"/>
          <w:color w:val="000000"/>
        </w:rPr>
        <w:t xml:space="preserve"> </w:t>
      </w:r>
      <w:r w:rsidR="005159B2">
        <w:rPr>
          <w:rFonts w:ascii="Arial" w:hAnsi="Arial" w:cs="Arial"/>
          <w:color w:val="000000"/>
        </w:rPr>
        <w:t>Административного р</w:t>
      </w:r>
      <w:r w:rsidR="005159B2" w:rsidRPr="005159B2">
        <w:rPr>
          <w:rFonts w:ascii="Arial" w:hAnsi="Arial" w:cs="Arial"/>
          <w:color w:val="000000"/>
        </w:rPr>
        <w:t>егламента</w:t>
      </w:r>
      <w:r w:rsidR="00FA159F">
        <w:rPr>
          <w:rFonts w:ascii="Arial" w:hAnsi="Arial" w:cs="Arial"/>
          <w:color w:val="000000"/>
        </w:rPr>
        <w:t xml:space="preserve"> - </w:t>
      </w:r>
      <w:r w:rsidR="005159B2" w:rsidRPr="005159B2">
        <w:rPr>
          <w:rFonts w:ascii="Arial" w:hAnsi="Arial" w:cs="Arial"/>
          <w:color w:val="000000"/>
        </w:rPr>
        <w:t>исключить.</w:t>
      </w:r>
    </w:p>
    <w:p w:rsidR="00BD240D" w:rsidRPr="00BD240D" w:rsidRDefault="00BD240D" w:rsidP="005159B2">
      <w:pPr>
        <w:pStyle w:val="a7"/>
        <w:spacing w:before="0" w:beforeAutospacing="0" w:after="0" w:afterAutospacing="0"/>
        <w:ind w:firstLine="709"/>
        <w:jc w:val="both"/>
        <w:rPr>
          <w:rFonts w:ascii="Arial" w:hAnsi="Arial" w:cs="Arial"/>
          <w:color w:val="000000"/>
          <w:sz w:val="16"/>
        </w:rPr>
      </w:pPr>
    </w:p>
    <w:p w:rsidR="005159B2" w:rsidRPr="005159B2" w:rsidRDefault="005159B2" w:rsidP="005159B2">
      <w:pPr>
        <w:ind w:firstLine="709"/>
        <w:jc w:val="both"/>
        <w:rPr>
          <w:rFonts w:ascii="Arial" w:hAnsi="Arial" w:cs="Arial"/>
          <w:color w:val="000000"/>
        </w:rPr>
      </w:pPr>
      <w:r w:rsidRPr="005159B2">
        <w:rPr>
          <w:rFonts w:ascii="Arial" w:hAnsi="Arial" w:cs="Arial"/>
          <w:color w:val="000000"/>
        </w:rPr>
        <w:t>1.1.</w:t>
      </w:r>
      <w:r w:rsidR="00BD240D">
        <w:rPr>
          <w:rFonts w:ascii="Arial" w:hAnsi="Arial" w:cs="Arial"/>
          <w:color w:val="000000"/>
        </w:rPr>
        <w:t>3</w:t>
      </w:r>
      <w:r w:rsidRPr="005159B2">
        <w:rPr>
          <w:rFonts w:ascii="Arial" w:hAnsi="Arial" w:cs="Arial"/>
          <w:color w:val="000000"/>
        </w:rPr>
        <w:t xml:space="preserve">. В </w:t>
      </w:r>
      <w:r w:rsidR="00FA159F">
        <w:rPr>
          <w:rFonts w:ascii="Arial" w:hAnsi="Arial" w:cs="Arial"/>
          <w:color w:val="000000"/>
        </w:rPr>
        <w:t>подпу</w:t>
      </w:r>
      <w:r w:rsidRPr="005159B2">
        <w:rPr>
          <w:rFonts w:ascii="Arial" w:hAnsi="Arial" w:cs="Arial"/>
          <w:color w:val="000000"/>
        </w:rPr>
        <w:t>нкте 2.6.2.</w:t>
      </w:r>
      <w:r w:rsidR="00FA159F">
        <w:rPr>
          <w:rFonts w:ascii="Arial" w:hAnsi="Arial" w:cs="Arial"/>
          <w:color w:val="000000"/>
        </w:rPr>
        <w:t xml:space="preserve"> пункта 2.6.</w:t>
      </w:r>
      <w:r w:rsidRPr="005159B2">
        <w:rPr>
          <w:rFonts w:ascii="Arial" w:hAnsi="Arial" w:cs="Arial"/>
          <w:color w:val="000000"/>
        </w:rPr>
        <w:t xml:space="preserve"> </w:t>
      </w:r>
      <w:r w:rsidR="00FA159F">
        <w:rPr>
          <w:rFonts w:ascii="Arial" w:hAnsi="Arial" w:cs="Arial"/>
          <w:color w:val="000000"/>
        </w:rPr>
        <w:t>Административного р</w:t>
      </w:r>
      <w:r w:rsidR="00FA159F" w:rsidRPr="005159B2">
        <w:rPr>
          <w:rFonts w:ascii="Arial" w:hAnsi="Arial" w:cs="Arial"/>
          <w:color w:val="000000"/>
        </w:rPr>
        <w:t>егламента</w:t>
      </w:r>
      <w:r w:rsidR="00FA159F">
        <w:rPr>
          <w:rFonts w:ascii="Arial" w:hAnsi="Arial" w:cs="Arial"/>
          <w:color w:val="000000"/>
        </w:rPr>
        <w:t xml:space="preserve"> </w:t>
      </w:r>
      <w:r w:rsidRPr="005159B2">
        <w:rPr>
          <w:rFonts w:ascii="Arial" w:hAnsi="Arial" w:cs="Arial"/>
          <w:color w:val="000000"/>
        </w:rPr>
        <w:t>слова:</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«Запрещается требовать от заявителя:</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9B2" w:rsidRPr="005159B2" w:rsidRDefault="005159B2" w:rsidP="005159B2">
      <w:pPr>
        <w:ind w:firstLine="709"/>
        <w:jc w:val="both"/>
        <w:rPr>
          <w:rFonts w:ascii="Arial" w:hAnsi="Arial" w:cs="Arial"/>
          <w:color w:val="000000"/>
        </w:rPr>
      </w:pPr>
      <w:proofErr w:type="gramStart"/>
      <w:r w:rsidRPr="005159B2">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5159B2">
        <w:rPr>
          <w:rFonts w:ascii="Arial" w:hAnsi="Arial" w:cs="Arial"/>
          <w:color w:val="000000"/>
        </w:rPr>
        <w:t xml:space="preserve"> 7 Федерального закона от 27.07.2010 № 210-ФЗ «Об организации предоставления государственных и муниципальных услуг»</w:t>
      </w:r>
      <w:proofErr w:type="gramStart"/>
      <w:r w:rsidRPr="005159B2">
        <w:rPr>
          <w:rFonts w:ascii="Arial" w:hAnsi="Arial" w:cs="Arial"/>
          <w:color w:val="000000"/>
        </w:rPr>
        <w:t>.»</w:t>
      </w:r>
      <w:proofErr w:type="gramEnd"/>
    </w:p>
    <w:p w:rsidR="005159B2" w:rsidRPr="005159B2" w:rsidRDefault="005159B2" w:rsidP="005159B2">
      <w:pPr>
        <w:ind w:firstLine="709"/>
        <w:jc w:val="both"/>
        <w:rPr>
          <w:rFonts w:ascii="Arial" w:hAnsi="Arial" w:cs="Arial"/>
          <w:color w:val="000000"/>
        </w:rPr>
      </w:pPr>
      <w:r w:rsidRPr="005159B2">
        <w:rPr>
          <w:rFonts w:ascii="Arial" w:hAnsi="Arial" w:cs="Arial"/>
          <w:color w:val="000000"/>
        </w:rPr>
        <w:t>заменить словами:</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«Органы, предоставляющие муниципальные услуги, не вправе требовать от заявителя:</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proofErr w:type="gramStart"/>
      <w:r w:rsidRPr="005159B2">
        <w:rPr>
          <w:rFonts w:ascii="Arial" w:hAnsi="Arial" w:cs="Arial"/>
          <w:color w:val="000000"/>
        </w:rPr>
        <w:t>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5159B2">
        <w:rPr>
          <w:rFonts w:ascii="Arial" w:hAnsi="Arial" w:cs="Arial"/>
          <w:color w:val="000000"/>
        </w:rPr>
        <w:t>,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159B2" w:rsidRPr="005159B2" w:rsidRDefault="005159B2" w:rsidP="005159B2">
      <w:pPr>
        <w:ind w:firstLine="709"/>
        <w:jc w:val="both"/>
        <w:rPr>
          <w:rFonts w:ascii="Arial" w:hAnsi="Arial" w:cs="Arial"/>
          <w:color w:val="000000"/>
        </w:rPr>
      </w:pPr>
      <w:proofErr w:type="gramStart"/>
      <w:r w:rsidRPr="005159B2">
        <w:rPr>
          <w:rFonts w:ascii="Arial" w:hAnsi="Arial" w:cs="Arial"/>
          <w:color w:val="000000"/>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w:t>
      </w:r>
      <w:r w:rsidRPr="005159B2">
        <w:rPr>
          <w:rFonts w:ascii="Arial" w:hAnsi="Arial" w:cs="Arial"/>
          <w:color w:val="000000"/>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5159B2" w:rsidRPr="005159B2" w:rsidRDefault="005159B2" w:rsidP="005159B2">
      <w:pPr>
        <w:ind w:firstLine="709"/>
        <w:jc w:val="both"/>
        <w:rPr>
          <w:rFonts w:ascii="Arial" w:hAnsi="Arial" w:cs="Arial"/>
          <w:color w:val="000000"/>
        </w:rPr>
      </w:pPr>
      <w:r w:rsidRPr="005159B2">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59B2" w:rsidRPr="005159B2" w:rsidRDefault="005159B2" w:rsidP="005159B2">
      <w:pPr>
        <w:ind w:firstLine="709"/>
        <w:jc w:val="both"/>
        <w:rPr>
          <w:rFonts w:ascii="Arial" w:hAnsi="Arial" w:cs="Arial"/>
          <w:color w:val="000000"/>
        </w:rPr>
      </w:pPr>
      <w:r w:rsidRPr="005159B2">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59B2" w:rsidRPr="005159B2" w:rsidRDefault="005159B2" w:rsidP="005159B2">
      <w:pPr>
        <w:ind w:firstLine="709"/>
        <w:jc w:val="both"/>
        <w:rPr>
          <w:rFonts w:ascii="Arial" w:hAnsi="Arial" w:cs="Arial"/>
          <w:color w:val="000000"/>
        </w:rPr>
      </w:pPr>
      <w:proofErr w:type="gramStart"/>
      <w:r w:rsidRPr="005159B2">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159B2">
        <w:rPr>
          <w:rFonts w:ascii="Arial" w:hAnsi="Arial" w:cs="Arial"/>
          <w:color w:val="000000"/>
        </w:rPr>
        <w:t xml:space="preserve"> </w:t>
      </w:r>
      <w:proofErr w:type="gramStart"/>
      <w:r w:rsidRPr="005159B2">
        <w:rPr>
          <w:rFonts w:ascii="Arial" w:hAnsi="Arial" w:cs="Arial"/>
          <w:color w:val="000000"/>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159B2" w:rsidRDefault="005159B2" w:rsidP="005159B2">
      <w:pPr>
        <w:ind w:firstLine="709"/>
        <w:jc w:val="both"/>
        <w:rPr>
          <w:rFonts w:ascii="Arial" w:hAnsi="Arial" w:cs="Arial"/>
          <w:color w:val="000000"/>
        </w:rPr>
      </w:pPr>
      <w:proofErr w:type="gramStart"/>
      <w:r w:rsidRPr="005159B2">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240D" w:rsidRPr="00BD240D" w:rsidRDefault="00BD240D" w:rsidP="005159B2">
      <w:pPr>
        <w:ind w:firstLine="709"/>
        <w:jc w:val="both"/>
        <w:rPr>
          <w:rFonts w:ascii="Arial" w:hAnsi="Arial" w:cs="Arial"/>
          <w:color w:val="000000"/>
          <w:sz w:val="16"/>
        </w:rPr>
      </w:pPr>
    </w:p>
    <w:p w:rsidR="005159B2" w:rsidRPr="005159B2" w:rsidRDefault="005159B2" w:rsidP="005159B2">
      <w:pPr>
        <w:ind w:firstLine="709"/>
        <w:jc w:val="both"/>
        <w:rPr>
          <w:rFonts w:ascii="Arial" w:hAnsi="Arial" w:cs="Arial"/>
          <w:color w:val="000000"/>
        </w:rPr>
      </w:pPr>
      <w:r w:rsidRPr="005159B2">
        <w:rPr>
          <w:rFonts w:ascii="Arial" w:hAnsi="Arial" w:cs="Arial"/>
          <w:color w:val="000000"/>
        </w:rPr>
        <w:t>1.1.</w:t>
      </w:r>
      <w:r w:rsidR="00BD240D">
        <w:rPr>
          <w:rFonts w:ascii="Arial" w:hAnsi="Arial" w:cs="Arial"/>
          <w:color w:val="000000"/>
        </w:rPr>
        <w:t>4</w:t>
      </w:r>
      <w:r w:rsidRPr="005159B2">
        <w:rPr>
          <w:rFonts w:ascii="Arial" w:hAnsi="Arial" w:cs="Arial"/>
          <w:color w:val="000000"/>
        </w:rPr>
        <w:t xml:space="preserve">. Пункт 2.8. </w:t>
      </w:r>
      <w:r>
        <w:rPr>
          <w:rFonts w:ascii="Arial" w:hAnsi="Arial" w:cs="Arial"/>
          <w:color w:val="000000"/>
        </w:rPr>
        <w:t>Административного р</w:t>
      </w:r>
      <w:r w:rsidRPr="005159B2">
        <w:rPr>
          <w:rFonts w:ascii="Arial" w:hAnsi="Arial" w:cs="Arial"/>
          <w:color w:val="000000"/>
        </w:rPr>
        <w:t>егламента дополнить словами:</w:t>
      </w:r>
    </w:p>
    <w:p w:rsidR="005159B2" w:rsidRPr="005159B2" w:rsidRDefault="005159B2" w:rsidP="005159B2">
      <w:pPr>
        <w:jc w:val="both"/>
        <w:rPr>
          <w:rFonts w:ascii="Arial" w:hAnsi="Arial" w:cs="Arial"/>
          <w:color w:val="000000"/>
        </w:rPr>
      </w:pPr>
      <w:r>
        <w:rPr>
          <w:rFonts w:ascii="Arial" w:hAnsi="Arial" w:cs="Arial"/>
          <w:color w:val="000000"/>
        </w:rPr>
        <w:t xml:space="preserve">      </w:t>
      </w:r>
      <w:r w:rsidRPr="005159B2">
        <w:rPr>
          <w:rFonts w:ascii="Arial" w:hAnsi="Arial" w:cs="Arial"/>
          <w:color w:val="000000"/>
        </w:rPr>
        <w:t>«- жилое помещение относится к специализированному жилищному фонду;</w:t>
      </w:r>
    </w:p>
    <w:p w:rsidR="005159B2" w:rsidRPr="005159B2" w:rsidRDefault="005159B2" w:rsidP="005159B2">
      <w:pPr>
        <w:ind w:firstLine="567"/>
        <w:jc w:val="both"/>
        <w:rPr>
          <w:rFonts w:ascii="Arial" w:hAnsi="Arial" w:cs="Arial"/>
          <w:color w:val="000000"/>
        </w:rPr>
      </w:pPr>
      <w:r w:rsidRPr="005159B2">
        <w:rPr>
          <w:rFonts w:ascii="Arial" w:hAnsi="Arial" w:cs="Arial"/>
          <w:color w:val="000000"/>
        </w:rPr>
        <w:t>- жилое помещение находится в аварийном состоянии;</w:t>
      </w:r>
    </w:p>
    <w:p w:rsidR="005159B2" w:rsidRDefault="005159B2" w:rsidP="005159B2">
      <w:pPr>
        <w:ind w:right="-2" w:firstLine="567"/>
        <w:jc w:val="both"/>
        <w:rPr>
          <w:rFonts w:ascii="Arial" w:hAnsi="Arial" w:cs="Arial"/>
          <w:color w:val="000000"/>
        </w:rPr>
      </w:pPr>
      <w:r w:rsidRPr="005159B2">
        <w:rPr>
          <w:rFonts w:ascii="Arial" w:hAnsi="Arial" w:cs="Arial"/>
          <w:color w:val="000000"/>
        </w:rPr>
        <w:t>- проживание в жилом помещении не на условиях социального найма</w:t>
      </w:r>
      <w:proofErr w:type="gramStart"/>
      <w:r w:rsidRPr="005159B2">
        <w:rPr>
          <w:rFonts w:ascii="Arial" w:hAnsi="Arial" w:cs="Arial"/>
          <w:color w:val="000000"/>
        </w:rPr>
        <w:t>.».</w:t>
      </w:r>
      <w:proofErr w:type="gramEnd"/>
    </w:p>
    <w:p w:rsidR="00BD240D" w:rsidRPr="00BD240D" w:rsidRDefault="00BD240D" w:rsidP="005159B2">
      <w:pPr>
        <w:ind w:right="-2" w:firstLine="567"/>
        <w:jc w:val="both"/>
        <w:rPr>
          <w:rFonts w:ascii="Arial" w:hAnsi="Arial" w:cs="Arial"/>
          <w:color w:val="000000"/>
          <w:sz w:val="16"/>
        </w:rPr>
      </w:pPr>
    </w:p>
    <w:p w:rsidR="00110C7C" w:rsidRDefault="00110C7C" w:rsidP="00266ECB">
      <w:pPr>
        <w:spacing w:before="240"/>
        <w:ind w:firstLine="709"/>
        <w:contextualSpacing/>
        <w:jc w:val="both"/>
        <w:outlineLvl w:val="0"/>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w:t>
      </w:r>
      <w:r w:rsidRPr="00CD2CA1">
        <w:rPr>
          <w:rFonts w:ascii="Arial" w:hAnsi="Arial" w:cs="Arial"/>
        </w:rPr>
        <w:lastRenderedPageBreak/>
        <w:t xml:space="preserve">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BD240D" w:rsidRPr="00BD240D" w:rsidRDefault="00BD240D" w:rsidP="00266ECB">
      <w:pPr>
        <w:spacing w:before="240"/>
        <w:ind w:firstLine="709"/>
        <w:contextualSpacing/>
        <w:jc w:val="both"/>
        <w:outlineLvl w:val="0"/>
        <w:rPr>
          <w:rFonts w:ascii="Arial" w:hAnsi="Arial" w:cs="Arial"/>
          <w:sz w:val="18"/>
        </w:rPr>
      </w:pP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5B2E1D">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4E" w:rsidRDefault="00E4074E" w:rsidP="00266ECB">
      <w:r>
        <w:separator/>
      </w:r>
    </w:p>
  </w:endnote>
  <w:endnote w:type="continuationSeparator" w:id="0">
    <w:p w:rsidR="00E4074E" w:rsidRDefault="00E4074E" w:rsidP="00266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4E" w:rsidRDefault="00E4074E" w:rsidP="00266ECB">
      <w:r>
        <w:separator/>
      </w:r>
    </w:p>
  </w:footnote>
  <w:footnote w:type="continuationSeparator" w:id="0">
    <w:p w:rsidR="00E4074E" w:rsidRDefault="00E4074E" w:rsidP="00266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34F84"/>
    <w:rsid w:val="002444F5"/>
    <w:rsid w:val="00266ECB"/>
    <w:rsid w:val="002B6FDF"/>
    <w:rsid w:val="002D63C4"/>
    <w:rsid w:val="002F7150"/>
    <w:rsid w:val="00350D8F"/>
    <w:rsid w:val="00351A2D"/>
    <w:rsid w:val="00353C2C"/>
    <w:rsid w:val="00365A51"/>
    <w:rsid w:val="00380151"/>
    <w:rsid w:val="00390B29"/>
    <w:rsid w:val="00391575"/>
    <w:rsid w:val="00393EB5"/>
    <w:rsid w:val="003B4BFD"/>
    <w:rsid w:val="00405A5A"/>
    <w:rsid w:val="00425A8C"/>
    <w:rsid w:val="00460AC7"/>
    <w:rsid w:val="00474CB3"/>
    <w:rsid w:val="00492F8E"/>
    <w:rsid w:val="004A2D62"/>
    <w:rsid w:val="004E6BA6"/>
    <w:rsid w:val="004F1BE8"/>
    <w:rsid w:val="005159B2"/>
    <w:rsid w:val="00526D14"/>
    <w:rsid w:val="005444D3"/>
    <w:rsid w:val="00547DE6"/>
    <w:rsid w:val="00553A06"/>
    <w:rsid w:val="00557223"/>
    <w:rsid w:val="005759AF"/>
    <w:rsid w:val="005B0A77"/>
    <w:rsid w:val="005B2E1D"/>
    <w:rsid w:val="005C447C"/>
    <w:rsid w:val="005F34D5"/>
    <w:rsid w:val="00622E4D"/>
    <w:rsid w:val="00631851"/>
    <w:rsid w:val="00634968"/>
    <w:rsid w:val="006406F6"/>
    <w:rsid w:val="0065023F"/>
    <w:rsid w:val="0065476F"/>
    <w:rsid w:val="00655FED"/>
    <w:rsid w:val="00671C30"/>
    <w:rsid w:val="006A59D6"/>
    <w:rsid w:val="006B16CC"/>
    <w:rsid w:val="006E0141"/>
    <w:rsid w:val="006F1CA3"/>
    <w:rsid w:val="00723B89"/>
    <w:rsid w:val="00735677"/>
    <w:rsid w:val="007B1079"/>
    <w:rsid w:val="007B4B22"/>
    <w:rsid w:val="007C050F"/>
    <w:rsid w:val="007F1D45"/>
    <w:rsid w:val="007F4BAF"/>
    <w:rsid w:val="007F54CE"/>
    <w:rsid w:val="008124AF"/>
    <w:rsid w:val="008335DB"/>
    <w:rsid w:val="00864682"/>
    <w:rsid w:val="00867B78"/>
    <w:rsid w:val="00872AC7"/>
    <w:rsid w:val="00886DD8"/>
    <w:rsid w:val="008A527A"/>
    <w:rsid w:val="008B6708"/>
    <w:rsid w:val="008C4B15"/>
    <w:rsid w:val="008E5204"/>
    <w:rsid w:val="00917EC2"/>
    <w:rsid w:val="009229F2"/>
    <w:rsid w:val="00960070"/>
    <w:rsid w:val="009D07CD"/>
    <w:rsid w:val="009D0882"/>
    <w:rsid w:val="009F2515"/>
    <w:rsid w:val="00A253C3"/>
    <w:rsid w:val="00A25770"/>
    <w:rsid w:val="00A56B89"/>
    <w:rsid w:val="00AA0DD9"/>
    <w:rsid w:val="00AA470E"/>
    <w:rsid w:val="00AB7FFE"/>
    <w:rsid w:val="00AC31E3"/>
    <w:rsid w:val="00AD2639"/>
    <w:rsid w:val="00B06D14"/>
    <w:rsid w:val="00B471F2"/>
    <w:rsid w:val="00B60837"/>
    <w:rsid w:val="00B742C4"/>
    <w:rsid w:val="00B91704"/>
    <w:rsid w:val="00BA4D52"/>
    <w:rsid w:val="00BB26BD"/>
    <w:rsid w:val="00BD240D"/>
    <w:rsid w:val="00BF4F02"/>
    <w:rsid w:val="00C34D07"/>
    <w:rsid w:val="00C92CE9"/>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334AE"/>
    <w:rsid w:val="00E4074E"/>
    <w:rsid w:val="00E50FC0"/>
    <w:rsid w:val="00E61EB6"/>
    <w:rsid w:val="00E7490E"/>
    <w:rsid w:val="00EB2D61"/>
    <w:rsid w:val="00F10C17"/>
    <w:rsid w:val="00F119EA"/>
    <w:rsid w:val="00F35C83"/>
    <w:rsid w:val="00F61AC3"/>
    <w:rsid w:val="00F62BE5"/>
    <w:rsid w:val="00FA159F"/>
    <w:rsid w:val="00FA392C"/>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266ECB"/>
    <w:pPr>
      <w:tabs>
        <w:tab w:val="center" w:pos="4677"/>
        <w:tab w:val="right" w:pos="9355"/>
      </w:tabs>
    </w:pPr>
  </w:style>
  <w:style w:type="character" w:customStyle="1" w:styleId="aa">
    <w:name w:val="Верхний колонтитул Знак"/>
    <w:basedOn w:val="a0"/>
    <w:link w:val="a9"/>
    <w:uiPriority w:val="99"/>
    <w:semiHidden/>
    <w:rsid w:val="00266EC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ECB"/>
    <w:pPr>
      <w:tabs>
        <w:tab w:val="center" w:pos="4677"/>
        <w:tab w:val="right" w:pos="9355"/>
      </w:tabs>
    </w:pPr>
  </w:style>
  <w:style w:type="character" w:customStyle="1" w:styleId="ac">
    <w:name w:val="Нижний колонтитул Знак"/>
    <w:basedOn w:val="a0"/>
    <w:link w:val="ab"/>
    <w:uiPriority w:val="99"/>
    <w:semiHidden/>
    <w:rsid w:val="00266E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64</cp:revision>
  <cp:lastPrinted>2023-05-30T13:10:00Z</cp:lastPrinted>
  <dcterms:created xsi:type="dcterms:W3CDTF">2022-04-11T05:26:00Z</dcterms:created>
  <dcterms:modified xsi:type="dcterms:W3CDTF">2023-05-30T13:10:00Z</dcterms:modified>
</cp:coreProperties>
</file>