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8007FB">
        <w:rPr>
          <w:rFonts w:ascii="Arial" w:hAnsi="Arial" w:cs="Arial"/>
          <w:sz w:val="28"/>
          <w:szCs w:val="24"/>
        </w:rPr>
        <w:t>1</w:t>
      </w:r>
      <w:r w:rsidR="00690D18">
        <w:rPr>
          <w:rFonts w:ascii="Arial" w:hAnsi="Arial" w:cs="Arial"/>
          <w:sz w:val="28"/>
          <w:szCs w:val="24"/>
        </w:rPr>
        <w:t>3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90D18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1C066B">
        <w:rPr>
          <w:rFonts w:ascii="Arial" w:hAnsi="Arial" w:cs="Arial"/>
          <w:sz w:val="28"/>
          <w:szCs w:val="24"/>
        </w:rPr>
        <w:t xml:space="preserve">   </w:t>
      </w:r>
      <w:r w:rsidR="00690D18">
        <w:rPr>
          <w:rFonts w:ascii="Arial" w:hAnsi="Arial" w:cs="Arial"/>
          <w:sz w:val="28"/>
          <w:szCs w:val="24"/>
        </w:rPr>
        <w:t xml:space="preserve">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87C54">
        <w:rPr>
          <w:rFonts w:ascii="Arial" w:hAnsi="Arial" w:cs="Arial"/>
          <w:sz w:val="28"/>
          <w:szCs w:val="24"/>
        </w:rPr>
        <w:t>175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Pr="00187C54" w:rsidRDefault="00187C54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87C54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27.11.2015 г. № 12 «О налоге на имущество физических лиц» (в редакциях решений от 12.04.2019 г. № 123, от 08.06.2020 г. № 159)</w:t>
      </w:r>
      <w:r w:rsidR="008D4855" w:rsidRPr="00187C5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187C54" w:rsidRPr="00187C54" w:rsidRDefault="00187C54" w:rsidP="00187C54">
      <w:pPr>
        <w:ind w:firstLine="709"/>
        <w:jc w:val="both"/>
        <w:rPr>
          <w:rFonts w:ascii="Arial" w:hAnsi="Arial" w:cs="Arial"/>
          <w:b/>
        </w:rPr>
      </w:pPr>
      <w:r w:rsidRPr="00187C54">
        <w:rPr>
          <w:rFonts w:ascii="Arial" w:hAnsi="Arial" w:cs="Arial"/>
        </w:rPr>
        <w:t xml:space="preserve">В соответствии с главой 32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</w:t>
      </w:r>
      <w:r w:rsidR="00D2719F" w:rsidRPr="00D2719F">
        <w:rPr>
          <w:rFonts w:ascii="Arial" w:hAnsi="Arial" w:cs="Arial"/>
          <w:color w:val="000000"/>
        </w:rPr>
        <w:t>Федеральным законом от 06.10.2003 № 131</w:t>
      </w:r>
      <w:r w:rsidR="00D2719F">
        <w:rPr>
          <w:rFonts w:ascii="Arial" w:hAnsi="Arial" w:cs="Arial"/>
          <w:color w:val="000000"/>
        </w:rPr>
        <w:t>-</w:t>
      </w:r>
      <w:r w:rsidR="00D2719F" w:rsidRPr="00D2719F">
        <w:rPr>
          <w:rFonts w:ascii="Arial" w:hAnsi="Arial" w:cs="Arial"/>
          <w:color w:val="000000"/>
        </w:rPr>
        <w:t>ФЗ «Об общих принципах организации местного самоуправления в Российской Федерации», Уставом </w:t>
      </w:r>
      <w:r w:rsidR="00D2719F">
        <w:rPr>
          <w:rFonts w:ascii="Arial" w:hAnsi="Arial" w:cs="Arial"/>
          <w:color w:val="000000"/>
        </w:rPr>
        <w:t>Ширяевского</w:t>
      </w:r>
      <w:r w:rsidR="00D2719F" w:rsidRPr="00D2719F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</w:t>
      </w:r>
      <w:r w:rsidR="00D2719F">
        <w:rPr>
          <w:rFonts w:ascii="Arial" w:hAnsi="Arial" w:cs="Arial"/>
          <w:color w:val="000000"/>
        </w:rPr>
        <w:t>,</w:t>
      </w:r>
      <w:r w:rsidR="00D2719F" w:rsidRPr="00D2719F">
        <w:rPr>
          <w:rFonts w:ascii="Arial" w:hAnsi="Arial" w:cs="Arial"/>
          <w:color w:val="000000"/>
        </w:rPr>
        <w:t xml:space="preserve"> Совет народных депутатов </w:t>
      </w:r>
      <w:r w:rsidR="00D2719F">
        <w:rPr>
          <w:rFonts w:ascii="Arial" w:hAnsi="Arial" w:cs="Arial"/>
          <w:color w:val="000000"/>
        </w:rPr>
        <w:t>Ширяевского</w:t>
      </w:r>
      <w:r w:rsidR="00D2719F" w:rsidRPr="00D2719F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</w:t>
      </w:r>
      <w:r w:rsidR="00D2719F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87C54">
        <w:rPr>
          <w:rFonts w:ascii="Arial" w:hAnsi="Arial" w:cs="Arial"/>
          <w:b/>
        </w:rPr>
        <w:t>р</w:t>
      </w:r>
      <w:proofErr w:type="spellEnd"/>
      <w:proofErr w:type="gramEnd"/>
      <w:r w:rsidRPr="00187C54">
        <w:rPr>
          <w:rFonts w:ascii="Arial" w:hAnsi="Arial" w:cs="Arial"/>
          <w:b/>
        </w:rPr>
        <w:t xml:space="preserve"> е </w:t>
      </w:r>
      <w:proofErr w:type="spellStart"/>
      <w:r w:rsidRPr="00187C54">
        <w:rPr>
          <w:rFonts w:ascii="Arial" w:hAnsi="Arial" w:cs="Arial"/>
          <w:b/>
        </w:rPr>
        <w:t>ш</w:t>
      </w:r>
      <w:proofErr w:type="spellEnd"/>
      <w:r w:rsidRPr="00187C54">
        <w:rPr>
          <w:rFonts w:ascii="Arial" w:hAnsi="Arial" w:cs="Arial"/>
          <w:b/>
        </w:rPr>
        <w:t xml:space="preserve"> и </w:t>
      </w:r>
      <w:proofErr w:type="gramStart"/>
      <w:r w:rsidRPr="00187C54">
        <w:rPr>
          <w:rFonts w:ascii="Arial" w:hAnsi="Arial" w:cs="Arial"/>
          <w:b/>
        </w:rPr>
        <w:t>л</w:t>
      </w:r>
      <w:proofErr w:type="gramEnd"/>
      <w:r w:rsidRPr="00187C54">
        <w:rPr>
          <w:rFonts w:ascii="Arial" w:hAnsi="Arial" w:cs="Arial"/>
          <w:b/>
        </w:rPr>
        <w:t>:</w:t>
      </w:r>
    </w:p>
    <w:p w:rsidR="00187C54" w:rsidRPr="000B3240" w:rsidRDefault="00187C54" w:rsidP="00187C54">
      <w:pPr>
        <w:ind w:firstLine="709"/>
        <w:jc w:val="both"/>
        <w:rPr>
          <w:rFonts w:ascii="Arial" w:hAnsi="Arial" w:cs="Arial"/>
          <w:sz w:val="14"/>
        </w:rPr>
      </w:pPr>
    </w:p>
    <w:p w:rsidR="00187C54" w:rsidRPr="00187C54" w:rsidRDefault="00187C54" w:rsidP="00187C54">
      <w:pPr>
        <w:ind w:firstLine="709"/>
        <w:jc w:val="both"/>
        <w:rPr>
          <w:rFonts w:ascii="Arial" w:hAnsi="Arial" w:cs="Arial"/>
        </w:rPr>
      </w:pPr>
      <w:r w:rsidRPr="00187C54">
        <w:rPr>
          <w:rFonts w:ascii="Arial" w:hAnsi="Arial" w:cs="Arial"/>
        </w:rPr>
        <w:t>1. Внести в решение Совета народных депутатов Ширяевского сельского поселения Калачеевского муниципального района Воронежской области от 27.11.2015 г. № 12 «О налоге на имущество физических лиц (в редакциях решений от 12.04.2019 г. № 123, от 08.06.2020 г. № 159) следующие изменения:</w:t>
      </w:r>
    </w:p>
    <w:p w:rsidR="00187C54" w:rsidRDefault="00187C54" w:rsidP="00187C54">
      <w:pPr>
        <w:ind w:firstLine="709"/>
        <w:jc w:val="both"/>
        <w:rPr>
          <w:rFonts w:ascii="Arial" w:hAnsi="Arial" w:cs="Arial"/>
        </w:rPr>
      </w:pPr>
      <w:r w:rsidRPr="00187C54">
        <w:rPr>
          <w:rFonts w:ascii="Arial" w:hAnsi="Arial" w:cs="Arial"/>
        </w:rPr>
        <w:t>1.1. Дополнить решение пунктом 2.1. следующего содержания:</w:t>
      </w:r>
    </w:p>
    <w:p w:rsidR="00187C54" w:rsidRDefault="00187C54" w:rsidP="00187C54">
      <w:pPr>
        <w:ind w:firstLine="709"/>
        <w:jc w:val="both"/>
        <w:rPr>
          <w:rFonts w:ascii="Arial" w:hAnsi="Arial" w:cs="Arial"/>
        </w:rPr>
      </w:pPr>
      <w:r w:rsidRPr="00187C54">
        <w:rPr>
          <w:rFonts w:ascii="Arial" w:hAnsi="Arial" w:cs="Arial"/>
        </w:rPr>
        <w:t>«2.1. Установить категории налогоплательщиков, освобождаемые от уплаты налога на имущество физических лиц:</w:t>
      </w:r>
    </w:p>
    <w:p w:rsidR="000B3240" w:rsidRPr="00187C54" w:rsidRDefault="000B3240" w:rsidP="00187C54">
      <w:pPr>
        <w:ind w:firstLine="709"/>
        <w:jc w:val="both"/>
        <w:rPr>
          <w:rFonts w:ascii="Arial" w:hAnsi="Arial" w:cs="Arial"/>
        </w:rPr>
      </w:pPr>
    </w:p>
    <w:tbl>
      <w:tblPr>
        <w:tblW w:w="4813" w:type="pct"/>
        <w:jc w:val="center"/>
        <w:tblCellMar>
          <w:left w:w="0" w:type="dxa"/>
          <w:right w:w="0" w:type="dxa"/>
        </w:tblCellMar>
        <w:tblLook w:val="04A0"/>
      </w:tblPr>
      <w:tblGrid>
        <w:gridCol w:w="5498"/>
        <w:gridCol w:w="3715"/>
      </w:tblGrid>
      <w:tr w:rsidR="00187C54" w:rsidRPr="00187C54" w:rsidTr="00ED59E9">
        <w:trPr>
          <w:jc w:val="center"/>
        </w:trPr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54" w:rsidRPr="00187C54" w:rsidRDefault="00187C54" w:rsidP="00ED59E9">
            <w:pPr>
              <w:ind w:firstLine="709"/>
              <w:jc w:val="both"/>
              <w:rPr>
                <w:rFonts w:ascii="Arial" w:hAnsi="Arial" w:cs="Arial"/>
              </w:rPr>
            </w:pPr>
            <w:r w:rsidRPr="00187C54">
              <w:rPr>
                <w:rFonts w:ascii="Arial" w:hAnsi="Arial" w:cs="Arial"/>
              </w:rPr>
              <w:t>Категория льготников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54" w:rsidRPr="00187C54" w:rsidRDefault="00187C54" w:rsidP="00ED59E9">
            <w:pPr>
              <w:ind w:firstLine="709"/>
              <w:jc w:val="both"/>
              <w:rPr>
                <w:rFonts w:ascii="Arial" w:hAnsi="Arial" w:cs="Arial"/>
              </w:rPr>
            </w:pPr>
            <w:r w:rsidRPr="00187C54">
              <w:rPr>
                <w:rFonts w:ascii="Arial" w:hAnsi="Arial" w:cs="Arial"/>
              </w:rPr>
              <w:t>Категории объектов</w:t>
            </w:r>
          </w:p>
        </w:tc>
      </w:tr>
      <w:tr w:rsidR="00187C54" w:rsidRPr="00187C54" w:rsidTr="00ED59E9">
        <w:trPr>
          <w:trHeight w:val="694"/>
          <w:jc w:val="center"/>
        </w:trPr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C54" w:rsidRPr="00187C54" w:rsidRDefault="00187C54" w:rsidP="00ED59E9">
            <w:pPr>
              <w:jc w:val="both"/>
              <w:rPr>
                <w:rFonts w:ascii="Arial" w:hAnsi="Arial" w:cs="Arial"/>
              </w:rPr>
            </w:pPr>
            <w:r w:rsidRPr="00187C54">
              <w:rPr>
                <w:rFonts w:ascii="Arial" w:hAnsi="Arial" w:cs="Arial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187C54">
              <w:rPr>
                <w:rFonts w:ascii="Arial" w:hAnsi="Arial" w:cs="Arial"/>
              </w:rPr>
              <w:t>семей</w:t>
            </w:r>
            <w:proofErr w:type="gramEnd"/>
            <w:r w:rsidRPr="00187C54">
              <w:rPr>
                <w:rFonts w:ascii="Arial" w:hAnsi="Arial" w:cs="Arial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54" w:rsidRPr="00187C54" w:rsidRDefault="00187C54" w:rsidP="00ED59E9">
            <w:pPr>
              <w:jc w:val="both"/>
              <w:rPr>
                <w:rFonts w:ascii="Arial" w:hAnsi="Arial" w:cs="Arial"/>
              </w:rPr>
            </w:pPr>
            <w:r w:rsidRPr="00187C54">
              <w:rPr>
                <w:rFonts w:ascii="Arial" w:hAnsi="Arial" w:cs="Arial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  <w:tr w:rsidR="00187C54" w:rsidRPr="00187C54" w:rsidTr="00ED59E9">
        <w:trPr>
          <w:trHeight w:val="415"/>
          <w:jc w:val="center"/>
        </w:trPr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C54" w:rsidRPr="00187C54" w:rsidRDefault="00187C54" w:rsidP="00ED59E9">
            <w:pPr>
              <w:jc w:val="both"/>
              <w:rPr>
                <w:rFonts w:ascii="Arial" w:hAnsi="Arial" w:cs="Arial"/>
              </w:rPr>
            </w:pPr>
            <w:r w:rsidRPr="00187C54">
              <w:rPr>
                <w:rFonts w:ascii="Arial" w:hAnsi="Arial" w:cs="Arial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</w:t>
            </w:r>
            <w:proofErr w:type="gramStart"/>
            <w:r w:rsidRPr="00187C54">
              <w:rPr>
                <w:rFonts w:ascii="Arial" w:hAnsi="Arial" w:cs="Arial"/>
              </w:rPr>
              <w:t>семей</w:t>
            </w:r>
            <w:proofErr w:type="gramEnd"/>
            <w:r w:rsidRPr="00187C54">
              <w:rPr>
                <w:rFonts w:ascii="Arial" w:hAnsi="Arial" w:cs="Arial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54" w:rsidRPr="00187C54" w:rsidRDefault="00187C54" w:rsidP="00ED59E9">
            <w:pPr>
              <w:jc w:val="both"/>
              <w:rPr>
                <w:rFonts w:ascii="Arial" w:hAnsi="Arial" w:cs="Arial"/>
              </w:rPr>
            </w:pPr>
            <w:r w:rsidRPr="00187C54">
              <w:rPr>
                <w:rFonts w:ascii="Arial" w:hAnsi="Arial" w:cs="Arial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</w:tbl>
    <w:p w:rsidR="00187C54" w:rsidRPr="00187C54" w:rsidRDefault="00187C54" w:rsidP="00187C54">
      <w:pPr>
        <w:ind w:firstLine="709"/>
        <w:jc w:val="both"/>
        <w:rPr>
          <w:rFonts w:ascii="Arial" w:hAnsi="Arial" w:cs="Arial"/>
        </w:rPr>
      </w:pPr>
      <w:r w:rsidRPr="00187C54">
        <w:rPr>
          <w:rFonts w:ascii="Arial" w:hAnsi="Arial" w:cs="Arial"/>
        </w:rPr>
        <w:lastRenderedPageBreak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87C54" w:rsidRPr="00187C54" w:rsidRDefault="00187C54" w:rsidP="00187C54">
      <w:pPr>
        <w:ind w:firstLine="709"/>
        <w:jc w:val="both"/>
        <w:rPr>
          <w:rFonts w:ascii="Arial" w:hAnsi="Arial" w:cs="Arial"/>
        </w:rPr>
      </w:pPr>
      <w:r w:rsidRPr="00187C54">
        <w:rPr>
          <w:rFonts w:ascii="Arial" w:hAnsi="Arial" w:cs="Arial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187C54">
        <w:rPr>
          <w:rFonts w:ascii="Arial" w:hAnsi="Arial" w:cs="Arial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187C54">
        <w:rPr>
          <w:rFonts w:ascii="Arial" w:hAnsi="Arial" w:cs="Arial"/>
        </w:rPr>
        <w:t xml:space="preserve"> налоговых льгот.</w:t>
      </w:r>
    </w:p>
    <w:p w:rsidR="00187C54" w:rsidRDefault="00187C54" w:rsidP="00187C54">
      <w:pPr>
        <w:ind w:firstLine="709"/>
        <w:jc w:val="both"/>
        <w:rPr>
          <w:rFonts w:ascii="Arial" w:hAnsi="Arial" w:cs="Arial"/>
        </w:rPr>
      </w:pPr>
      <w:r w:rsidRPr="00187C54">
        <w:rPr>
          <w:rFonts w:ascii="Arial" w:hAnsi="Arial" w:cs="Arial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187C54">
        <w:rPr>
          <w:rFonts w:ascii="Arial" w:hAnsi="Arial" w:cs="Arial"/>
        </w:rPr>
        <w:t>машино-мест</w:t>
      </w:r>
      <w:proofErr w:type="spellEnd"/>
      <w:r w:rsidRPr="00187C54">
        <w:rPr>
          <w:rFonts w:ascii="Arial" w:hAnsi="Arial" w:cs="Arial"/>
        </w:rPr>
        <w:t>, расположенных в таких объектах налогообложения</w:t>
      </w:r>
      <w:proofErr w:type="gramStart"/>
      <w:r w:rsidRPr="00187C54">
        <w:rPr>
          <w:rFonts w:ascii="Arial" w:hAnsi="Arial" w:cs="Arial"/>
        </w:rPr>
        <w:t>.».</w:t>
      </w:r>
      <w:proofErr w:type="gramEnd"/>
    </w:p>
    <w:p w:rsidR="000B3240" w:rsidRPr="000B3240" w:rsidRDefault="000B3240" w:rsidP="00187C54">
      <w:pPr>
        <w:ind w:firstLine="709"/>
        <w:jc w:val="both"/>
        <w:rPr>
          <w:rFonts w:ascii="Arial" w:hAnsi="Arial" w:cs="Arial"/>
          <w:sz w:val="12"/>
        </w:rPr>
      </w:pPr>
    </w:p>
    <w:p w:rsidR="000B3240" w:rsidRDefault="000B3240" w:rsidP="000B324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3240">
        <w:rPr>
          <w:rFonts w:ascii="Arial" w:hAnsi="Arial" w:cs="Arial"/>
          <w:color w:val="000000"/>
        </w:rPr>
        <w:t>2. Настоящее решение вступает в силу с момента его официального опубликования и распространяет свое действие на правоотношения, возникшие с 1 января 2024 года.</w:t>
      </w:r>
    </w:p>
    <w:p w:rsidR="000B3240" w:rsidRPr="000B3240" w:rsidRDefault="000B3240" w:rsidP="000B324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0"/>
        </w:rPr>
      </w:pPr>
    </w:p>
    <w:p w:rsidR="000B3240" w:rsidRDefault="000B3240" w:rsidP="000B324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Hlk161935659"/>
      <w:r w:rsidRPr="000B3240">
        <w:rPr>
          <w:rFonts w:ascii="Arial" w:hAnsi="Arial" w:cs="Arial"/>
          <w:color w:val="000000"/>
        </w:rPr>
        <w:t xml:space="preserve">3. 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</w:rPr>
        <w:t>Ширяевского</w:t>
      </w:r>
      <w:r w:rsidRPr="000B3240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  <w:bookmarkEnd w:id="0"/>
    </w:p>
    <w:p w:rsidR="000B3240" w:rsidRPr="000B3240" w:rsidRDefault="000B3240" w:rsidP="000B324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0"/>
        </w:rPr>
      </w:pPr>
    </w:p>
    <w:p w:rsidR="000B3240" w:rsidRPr="000B3240" w:rsidRDefault="000B3240" w:rsidP="000B3240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3240">
        <w:rPr>
          <w:rFonts w:ascii="Arial" w:hAnsi="Arial" w:cs="Arial"/>
          <w:color w:val="000000"/>
        </w:rPr>
        <w:t xml:space="preserve">4. </w:t>
      </w:r>
      <w:proofErr w:type="gramStart"/>
      <w:r w:rsidRPr="000B3240">
        <w:rPr>
          <w:rFonts w:ascii="Arial" w:hAnsi="Arial" w:cs="Arial"/>
          <w:color w:val="000000"/>
        </w:rPr>
        <w:t>Контроль за</w:t>
      </w:r>
      <w:proofErr w:type="gramEnd"/>
      <w:r w:rsidRPr="000B3240">
        <w:rPr>
          <w:rFonts w:ascii="Arial" w:hAnsi="Arial" w:cs="Arial"/>
          <w:color w:val="000000"/>
        </w:rPr>
        <w:t xml:space="preserve"> исполнением настоящего решения оставляю за собой.</w:t>
      </w:r>
    </w:p>
    <w:p w:rsidR="008D1ED5" w:rsidRPr="00187C54" w:rsidRDefault="008D1ED5" w:rsidP="008D1ED5">
      <w:pPr>
        <w:jc w:val="both"/>
        <w:rPr>
          <w:rFonts w:ascii="Arial" w:hAnsi="Arial" w:cs="Arial"/>
        </w:rPr>
      </w:pPr>
    </w:p>
    <w:p w:rsidR="008D1ED5" w:rsidRPr="00187C54" w:rsidRDefault="008D1ED5" w:rsidP="00794704">
      <w:pPr>
        <w:jc w:val="both"/>
        <w:rPr>
          <w:rFonts w:ascii="Arial" w:eastAsia="Calibri" w:hAnsi="Arial" w:cs="Arial"/>
        </w:rPr>
      </w:pPr>
    </w:p>
    <w:p w:rsidR="008D1ED5" w:rsidRPr="00187C54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4F4037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353C2C" w:rsidRPr="00D35430" w:rsidRDefault="00353C2C" w:rsidP="004F4037">
      <w:pPr>
        <w:tabs>
          <w:tab w:val="left" w:pos="5651"/>
        </w:tabs>
        <w:rPr>
          <w:rFonts w:ascii="Arial" w:eastAsia="Calibri" w:hAnsi="Arial" w:cs="Arial"/>
        </w:rPr>
      </w:pPr>
    </w:p>
    <w:sectPr w:rsidR="00353C2C" w:rsidRPr="00D35430" w:rsidSect="00E424BE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84" w:rsidRDefault="00E70E84" w:rsidP="006A7F22">
      <w:r>
        <w:separator/>
      </w:r>
    </w:p>
  </w:endnote>
  <w:endnote w:type="continuationSeparator" w:id="0">
    <w:p w:rsidR="00E70E84" w:rsidRDefault="00E70E84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84" w:rsidRDefault="00E70E84" w:rsidP="006A7F22">
      <w:r>
        <w:separator/>
      </w:r>
    </w:p>
  </w:footnote>
  <w:footnote w:type="continuationSeparator" w:id="0">
    <w:p w:rsidR="00E70E84" w:rsidRDefault="00E70E84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270DE"/>
    <w:rsid w:val="00046637"/>
    <w:rsid w:val="000659E4"/>
    <w:rsid w:val="000850C3"/>
    <w:rsid w:val="0009630B"/>
    <w:rsid w:val="000A024D"/>
    <w:rsid w:val="000B2117"/>
    <w:rsid w:val="000B3240"/>
    <w:rsid w:val="000B4530"/>
    <w:rsid w:val="000C0BF9"/>
    <w:rsid w:val="000C1E27"/>
    <w:rsid w:val="000C4809"/>
    <w:rsid w:val="000F5BF7"/>
    <w:rsid w:val="00101840"/>
    <w:rsid w:val="00110C7C"/>
    <w:rsid w:val="00114361"/>
    <w:rsid w:val="00117317"/>
    <w:rsid w:val="001640B2"/>
    <w:rsid w:val="00173936"/>
    <w:rsid w:val="00183D19"/>
    <w:rsid w:val="001876CD"/>
    <w:rsid w:val="00187C54"/>
    <w:rsid w:val="001B021B"/>
    <w:rsid w:val="001C066B"/>
    <w:rsid w:val="001D1B67"/>
    <w:rsid w:val="001D358C"/>
    <w:rsid w:val="001D4B8F"/>
    <w:rsid w:val="001D5E99"/>
    <w:rsid w:val="00206F76"/>
    <w:rsid w:val="0021080A"/>
    <w:rsid w:val="00211B6A"/>
    <w:rsid w:val="002175B1"/>
    <w:rsid w:val="00221404"/>
    <w:rsid w:val="00241214"/>
    <w:rsid w:val="002444F5"/>
    <w:rsid w:val="0026497D"/>
    <w:rsid w:val="00270957"/>
    <w:rsid w:val="002712E4"/>
    <w:rsid w:val="00290567"/>
    <w:rsid w:val="00290DC4"/>
    <w:rsid w:val="002E2F40"/>
    <w:rsid w:val="002F3E64"/>
    <w:rsid w:val="002F7150"/>
    <w:rsid w:val="003043DE"/>
    <w:rsid w:val="00346E52"/>
    <w:rsid w:val="00350D8F"/>
    <w:rsid w:val="00351A2D"/>
    <w:rsid w:val="00353C2C"/>
    <w:rsid w:val="0037079D"/>
    <w:rsid w:val="00380151"/>
    <w:rsid w:val="003837D9"/>
    <w:rsid w:val="00390B29"/>
    <w:rsid w:val="00391575"/>
    <w:rsid w:val="00393EB5"/>
    <w:rsid w:val="0039492C"/>
    <w:rsid w:val="003B0362"/>
    <w:rsid w:val="003D50A7"/>
    <w:rsid w:val="003E34DA"/>
    <w:rsid w:val="003F1A9B"/>
    <w:rsid w:val="00405A5A"/>
    <w:rsid w:val="00412EEB"/>
    <w:rsid w:val="00425A8C"/>
    <w:rsid w:val="004306F0"/>
    <w:rsid w:val="00460AC7"/>
    <w:rsid w:val="0046407C"/>
    <w:rsid w:val="00472CD7"/>
    <w:rsid w:val="004757BD"/>
    <w:rsid w:val="004866FF"/>
    <w:rsid w:val="004E6BA6"/>
    <w:rsid w:val="004F1BE8"/>
    <w:rsid w:val="004F4037"/>
    <w:rsid w:val="00524940"/>
    <w:rsid w:val="0054322B"/>
    <w:rsid w:val="00553A06"/>
    <w:rsid w:val="00557223"/>
    <w:rsid w:val="00577E69"/>
    <w:rsid w:val="0058595A"/>
    <w:rsid w:val="00591782"/>
    <w:rsid w:val="0059484E"/>
    <w:rsid w:val="00597B5E"/>
    <w:rsid w:val="005C447C"/>
    <w:rsid w:val="005D0135"/>
    <w:rsid w:val="005D02ED"/>
    <w:rsid w:val="005F29C2"/>
    <w:rsid w:val="005F34D5"/>
    <w:rsid w:val="006044EA"/>
    <w:rsid w:val="00616387"/>
    <w:rsid w:val="006204D6"/>
    <w:rsid w:val="00622E4D"/>
    <w:rsid w:val="0063004E"/>
    <w:rsid w:val="00634968"/>
    <w:rsid w:val="006406F6"/>
    <w:rsid w:val="00665554"/>
    <w:rsid w:val="00690D18"/>
    <w:rsid w:val="006A086F"/>
    <w:rsid w:val="006A7F22"/>
    <w:rsid w:val="006B16CC"/>
    <w:rsid w:val="006B2725"/>
    <w:rsid w:val="006E2337"/>
    <w:rsid w:val="006F1CA3"/>
    <w:rsid w:val="00716C7D"/>
    <w:rsid w:val="00723B89"/>
    <w:rsid w:val="00725A45"/>
    <w:rsid w:val="007263ED"/>
    <w:rsid w:val="00735677"/>
    <w:rsid w:val="007718B2"/>
    <w:rsid w:val="007814AB"/>
    <w:rsid w:val="00794704"/>
    <w:rsid w:val="00797C34"/>
    <w:rsid w:val="007A42DE"/>
    <w:rsid w:val="007C050F"/>
    <w:rsid w:val="007C22F4"/>
    <w:rsid w:val="007C27BD"/>
    <w:rsid w:val="007C2B34"/>
    <w:rsid w:val="007E7B99"/>
    <w:rsid w:val="007F54CE"/>
    <w:rsid w:val="007F6317"/>
    <w:rsid w:val="00800476"/>
    <w:rsid w:val="008007FB"/>
    <w:rsid w:val="00815660"/>
    <w:rsid w:val="00864682"/>
    <w:rsid w:val="00892823"/>
    <w:rsid w:val="008A527A"/>
    <w:rsid w:val="008B445F"/>
    <w:rsid w:val="008B6708"/>
    <w:rsid w:val="008C4B15"/>
    <w:rsid w:val="008D1ED5"/>
    <w:rsid w:val="008D4855"/>
    <w:rsid w:val="008E3F6C"/>
    <w:rsid w:val="008E5204"/>
    <w:rsid w:val="00917EC2"/>
    <w:rsid w:val="009229F2"/>
    <w:rsid w:val="0093081E"/>
    <w:rsid w:val="00934803"/>
    <w:rsid w:val="00960070"/>
    <w:rsid w:val="009B7FF4"/>
    <w:rsid w:val="009C4E95"/>
    <w:rsid w:val="009D07CD"/>
    <w:rsid w:val="009D0882"/>
    <w:rsid w:val="009F2515"/>
    <w:rsid w:val="00A253C3"/>
    <w:rsid w:val="00A43822"/>
    <w:rsid w:val="00A56B89"/>
    <w:rsid w:val="00A623A7"/>
    <w:rsid w:val="00AA0DD9"/>
    <w:rsid w:val="00AA470E"/>
    <w:rsid w:val="00AB0010"/>
    <w:rsid w:val="00AB4953"/>
    <w:rsid w:val="00AB7FFE"/>
    <w:rsid w:val="00AC2EA8"/>
    <w:rsid w:val="00AC31E3"/>
    <w:rsid w:val="00AD2639"/>
    <w:rsid w:val="00AD385F"/>
    <w:rsid w:val="00AF504B"/>
    <w:rsid w:val="00B02B1B"/>
    <w:rsid w:val="00B06D14"/>
    <w:rsid w:val="00B12888"/>
    <w:rsid w:val="00B26A41"/>
    <w:rsid w:val="00B43513"/>
    <w:rsid w:val="00B44398"/>
    <w:rsid w:val="00B45B52"/>
    <w:rsid w:val="00B46208"/>
    <w:rsid w:val="00B742C4"/>
    <w:rsid w:val="00B96D3A"/>
    <w:rsid w:val="00BA036A"/>
    <w:rsid w:val="00BA08DB"/>
    <w:rsid w:val="00BA4D52"/>
    <w:rsid w:val="00BB26BD"/>
    <w:rsid w:val="00BF13FF"/>
    <w:rsid w:val="00C34D07"/>
    <w:rsid w:val="00C6741A"/>
    <w:rsid w:val="00C73230"/>
    <w:rsid w:val="00CA6321"/>
    <w:rsid w:val="00CB4ACE"/>
    <w:rsid w:val="00CB5EF0"/>
    <w:rsid w:val="00CD2CA1"/>
    <w:rsid w:val="00CE0374"/>
    <w:rsid w:val="00CE1BE6"/>
    <w:rsid w:val="00CE76C7"/>
    <w:rsid w:val="00D079E9"/>
    <w:rsid w:val="00D134D6"/>
    <w:rsid w:val="00D1695A"/>
    <w:rsid w:val="00D202B0"/>
    <w:rsid w:val="00D24D8C"/>
    <w:rsid w:val="00D2719F"/>
    <w:rsid w:val="00D35430"/>
    <w:rsid w:val="00D36E52"/>
    <w:rsid w:val="00D43F32"/>
    <w:rsid w:val="00D63B4E"/>
    <w:rsid w:val="00D67B3B"/>
    <w:rsid w:val="00D710FB"/>
    <w:rsid w:val="00D73CB4"/>
    <w:rsid w:val="00D779EA"/>
    <w:rsid w:val="00D825BD"/>
    <w:rsid w:val="00D90F0E"/>
    <w:rsid w:val="00D977B2"/>
    <w:rsid w:val="00DA6F9A"/>
    <w:rsid w:val="00DC320E"/>
    <w:rsid w:val="00DC7969"/>
    <w:rsid w:val="00DD222D"/>
    <w:rsid w:val="00DD6F2D"/>
    <w:rsid w:val="00DE4E08"/>
    <w:rsid w:val="00DF0B44"/>
    <w:rsid w:val="00E011C2"/>
    <w:rsid w:val="00E025D5"/>
    <w:rsid w:val="00E31887"/>
    <w:rsid w:val="00E424BE"/>
    <w:rsid w:val="00E50FC0"/>
    <w:rsid w:val="00E56584"/>
    <w:rsid w:val="00E60713"/>
    <w:rsid w:val="00E61EB6"/>
    <w:rsid w:val="00E70E84"/>
    <w:rsid w:val="00E7490E"/>
    <w:rsid w:val="00E854B6"/>
    <w:rsid w:val="00EC3B7B"/>
    <w:rsid w:val="00EE07AE"/>
    <w:rsid w:val="00EE5BCD"/>
    <w:rsid w:val="00EE7907"/>
    <w:rsid w:val="00F10C17"/>
    <w:rsid w:val="00F12D16"/>
    <w:rsid w:val="00F31EC0"/>
    <w:rsid w:val="00F34A22"/>
    <w:rsid w:val="00F35C83"/>
    <w:rsid w:val="00F5667A"/>
    <w:rsid w:val="00F62BE5"/>
    <w:rsid w:val="00F67107"/>
    <w:rsid w:val="00F67714"/>
    <w:rsid w:val="00F81394"/>
    <w:rsid w:val="00FA1715"/>
    <w:rsid w:val="00FA3B48"/>
    <w:rsid w:val="00FA3C4B"/>
    <w:rsid w:val="00FB3A82"/>
    <w:rsid w:val="00FB3D4B"/>
    <w:rsid w:val="00FC2095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  <w:style w:type="paragraph" w:customStyle="1" w:styleId="af">
    <w:name w:val=" Знак"/>
    <w:basedOn w:val="a"/>
    <w:rsid w:val="00187C5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22</cp:revision>
  <cp:lastPrinted>2024-05-07T13:01:00Z</cp:lastPrinted>
  <dcterms:created xsi:type="dcterms:W3CDTF">2024-02-11T12:26:00Z</dcterms:created>
  <dcterms:modified xsi:type="dcterms:W3CDTF">2024-05-08T05:45:00Z</dcterms:modified>
</cp:coreProperties>
</file>