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31887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31887" w:rsidRPr="00794704" w:rsidRDefault="00E31887" w:rsidP="00E31887">
      <w:pPr>
        <w:jc w:val="center"/>
        <w:rPr>
          <w:rFonts w:ascii="Arial" w:hAnsi="Arial" w:cs="Arial"/>
          <w:bCs/>
          <w:iCs/>
          <w:sz w:val="18"/>
        </w:rPr>
      </w:pPr>
    </w:p>
    <w:p w:rsidR="00E31887" w:rsidRPr="004A6E8B" w:rsidRDefault="00E31887" w:rsidP="00E31887">
      <w:pPr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8007FB">
        <w:rPr>
          <w:rFonts w:ascii="Arial" w:hAnsi="Arial" w:cs="Arial"/>
          <w:sz w:val="28"/>
          <w:szCs w:val="24"/>
        </w:rPr>
        <w:t>1</w:t>
      </w:r>
      <w:r w:rsidR="00690D18">
        <w:rPr>
          <w:rFonts w:ascii="Arial" w:hAnsi="Arial" w:cs="Arial"/>
          <w:sz w:val="28"/>
          <w:szCs w:val="24"/>
        </w:rPr>
        <w:t>3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690D18">
        <w:rPr>
          <w:rFonts w:ascii="Arial" w:hAnsi="Arial" w:cs="Arial"/>
          <w:sz w:val="28"/>
          <w:szCs w:val="24"/>
        </w:rPr>
        <w:t>мая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6044EA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690D18">
        <w:rPr>
          <w:rFonts w:ascii="Arial" w:hAnsi="Arial" w:cs="Arial"/>
          <w:sz w:val="28"/>
          <w:szCs w:val="24"/>
        </w:rPr>
        <w:t xml:space="preserve">          </w:t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7E7B99">
        <w:rPr>
          <w:rFonts w:ascii="Arial" w:hAnsi="Arial" w:cs="Arial"/>
          <w:sz w:val="28"/>
          <w:szCs w:val="24"/>
        </w:rPr>
        <w:t>17</w:t>
      </w:r>
      <w:r w:rsidR="00597B5E">
        <w:rPr>
          <w:rFonts w:ascii="Arial" w:hAnsi="Arial" w:cs="Arial"/>
          <w:sz w:val="28"/>
          <w:szCs w:val="24"/>
        </w:rPr>
        <w:t>6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Pr="00794704" w:rsidRDefault="00794704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14"/>
          <w:szCs w:val="32"/>
        </w:rPr>
      </w:pPr>
      <w:r>
        <w:rPr>
          <w:rFonts w:ascii="Arial" w:hAnsi="Arial" w:cs="Arial"/>
          <w:b/>
          <w:bCs/>
          <w:kern w:val="28"/>
          <w:sz w:val="22"/>
          <w:szCs w:val="32"/>
        </w:rPr>
        <w:tab/>
      </w:r>
    </w:p>
    <w:p w:rsidR="00B26A41" w:rsidRPr="00597B5E" w:rsidRDefault="00597B5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36"/>
          <w:szCs w:val="32"/>
        </w:rPr>
      </w:pPr>
      <w:r w:rsidRPr="00597B5E">
        <w:rPr>
          <w:rFonts w:ascii="Arial" w:hAnsi="Arial" w:cs="Arial"/>
          <w:b/>
          <w:sz w:val="32"/>
          <w:szCs w:val="28"/>
        </w:rPr>
        <w:t>О внесении изменений в решение Совета народных депутатов Ширяевского сельского поселения</w:t>
      </w:r>
      <w:r w:rsidR="000659E4" w:rsidRPr="000659E4">
        <w:rPr>
          <w:rFonts w:ascii="Arial" w:hAnsi="Arial" w:cs="Arial"/>
          <w:b/>
          <w:sz w:val="32"/>
          <w:szCs w:val="28"/>
        </w:rPr>
        <w:t xml:space="preserve"> </w:t>
      </w:r>
      <w:r w:rsidR="000659E4" w:rsidRPr="00597B5E">
        <w:rPr>
          <w:rFonts w:ascii="Arial" w:hAnsi="Arial" w:cs="Arial"/>
          <w:b/>
          <w:sz w:val="32"/>
          <w:szCs w:val="28"/>
        </w:rPr>
        <w:t>Калачеевского муниципального района Воронежской области</w:t>
      </w:r>
      <w:r w:rsidRPr="00597B5E">
        <w:rPr>
          <w:rFonts w:ascii="Arial" w:hAnsi="Arial" w:cs="Arial"/>
          <w:b/>
          <w:sz w:val="32"/>
          <w:szCs w:val="28"/>
        </w:rPr>
        <w:t xml:space="preserve"> от 28.11.2023 г. № 151 «Об установлении ставок и сроков уплаты земельного налога на территории Ширяевского сельского поселения Калачеевского муниципального района Воронежской области на 2024 год» (в редакции решения от 15.12.2023 г. № 154)</w:t>
      </w:r>
      <w:r w:rsidR="008D4855" w:rsidRPr="00597B5E">
        <w:rPr>
          <w:rFonts w:ascii="Arial" w:hAnsi="Arial" w:cs="Arial"/>
          <w:b/>
          <w:bCs/>
          <w:color w:val="000000"/>
          <w:sz w:val="36"/>
          <w:szCs w:val="32"/>
        </w:rPr>
        <w:t xml:space="preserve"> </w:t>
      </w:r>
    </w:p>
    <w:p w:rsidR="008D4855" w:rsidRPr="00794704" w:rsidRDefault="008D4855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4"/>
          <w:szCs w:val="32"/>
        </w:rPr>
      </w:pPr>
    </w:p>
    <w:p w:rsidR="00B12888" w:rsidRDefault="00FC2095" w:rsidP="00FC2095">
      <w:pPr>
        <w:ind w:firstLine="708"/>
        <w:jc w:val="both"/>
        <w:rPr>
          <w:rFonts w:ascii="Arial" w:hAnsi="Arial" w:cs="Arial"/>
          <w:color w:val="212121"/>
          <w:shd w:val="clear" w:color="auto" w:fill="FFFFFF"/>
        </w:rPr>
      </w:pPr>
      <w:proofErr w:type="gramStart"/>
      <w:r w:rsidRPr="00FC2095">
        <w:rPr>
          <w:rFonts w:ascii="Arial" w:hAnsi="Arial" w:cs="Arial"/>
        </w:rPr>
        <w:t xml:space="preserve">В соответствии с главой 31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</w:t>
      </w:r>
      <w:r w:rsidR="000B4530" w:rsidRPr="000B4530">
        <w:rPr>
          <w:rFonts w:ascii="Arial" w:hAnsi="Arial" w:cs="Arial"/>
          <w:color w:val="000000"/>
          <w:szCs w:val="22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0B4530">
        <w:rPr>
          <w:rFonts w:ascii="Arial" w:hAnsi="Arial" w:cs="Arial"/>
          <w:color w:val="000000"/>
          <w:szCs w:val="22"/>
        </w:rPr>
        <w:t>Ширяевского</w:t>
      </w:r>
      <w:r w:rsidR="000B4530" w:rsidRPr="000B4530">
        <w:rPr>
          <w:rFonts w:ascii="Arial" w:hAnsi="Arial" w:cs="Arial"/>
          <w:color w:val="000000"/>
          <w:szCs w:val="22"/>
        </w:rPr>
        <w:t xml:space="preserve"> сельского поселения Калачеевского муниципального района Воронежской области</w:t>
      </w:r>
      <w:r w:rsidR="000B4530">
        <w:rPr>
          <w:rFonts w:ascii="Arial" w:hAnsi="Arial" w:cs="Arial"/>
          <w:color w:val="000000"/>
          <w:szCs w:val="22"/>
        </w:rPr>
        <w:t>, Совет народных депутатов Ширяевского</w:t>
      </w:r>
      <w:r w:rsidR="000B4530" w:rsidRPr="000B4530">
        <w:rPr>
          <w:rFonts w:ascii="Arial" w:hAnsi="Arial" w:cs="Arial"/>
          <w:color w:val="000000"/>
          <w:szCs w:val="22"/>
        </w:rPr>
        <w:t xml:space="preserve"> сельского поселения Калачеевского муниципального района Воронежской области </w:t>
      </w:r>
      <w:r w:rsidR="00B12888" w:rsidRPr="00FC2095">
        <w:rPr>
          <w:rFonts w:ascii="Arial" w:hAnsi="Arial" w:cs="Arial"/>
          <w:b/>
          <w:bCs/>
          <w:color w:val="212121"/>
          <w:shd w:val="clear" w:color="auto" w:fill="FFFFFF"/>
        </w:rPr>
        <w:t>решил</w:t>
      </w:r>
      <w:r w:rsidR="00B12888" w:rsidRPr="00FC2095">
        <w:rPr>
          <w:rFonts w:ascii="Arial" w:hAnsi="Arial" w:cs="Arial"/>
          <w:color w:val="212121"/>
          <w:shd w:val="clear" w:color="auto" w:fill="FFFFFF"/>
        </w:rPr>
        <w:t>:</w:t>
      </w:r>
      <w:proofErr w:type="gramEnd"/>
    </w:p>
    <w:p w:rsidR="00412EEB" w:rsidRPr="00412EEB" w:rsidRDefault="00412EEB" w:rsidP="00FC2095">
      <w:pPr>
        <w:ind w:firstLine="708"/>
        <w:jc w:val="both"/>
        <w:rPr>
          <w:rFonts w:ascii="Arial" w:hAnsi="Arial" w:cs="Arial"/>
          <w:color w:val="000000"/>
          <w:sz w:val="14"/>
        </w:rPr>
      </w:pPr>
    </w:p>
    <w:p w:rsidR="00DD6F2D" w:rsidRDefault="00DD6F2D" w:rsidP="00DD6F2D">
      <w:pPr>
        <w:pStyle w:val="a6"/>
        <w:ind w:left="0" w:firstLine="709"/>
        <w:jc w:val="both"/>
        <w:rPr>
          <w:rFonts w:ascii="Arial" w:hAnsi="Arial" w:cs="Arial"/>
        </w:rPr>
      </w:pPr>
      <w:r w:rsidRPr="00DD6F2D">
        <w:rPr>
          <w:rFonts w:ascii="Arial" w:hAnsi="Arial" w:cs="Arial"/>
        </w:rPr>
        <w:t xml:space="preserve">1. Внести в решение Совета народных депутатов Ширяевского сельского поселения Калачеевского муниципального района Воронежской области от 28.11.2023 г. № 151 «Об установлении ставок и сроков уплаты земельного налога на территории Ширяевского сельского поселения Калачеевского муниципального района Воронежской области на 2024 год» (в редакции решения от 15.12.2023 г. № 154) следующие изменения: </w:t>
      </w:r>
    </w:p>
    <w:p w:rsidR="00412EEB" w:rsidRPr="00412EEB" w:rsidRDefault="00412EEB" w:rsidP="00DD6F2D">
      <w:pPr>
        <w:pStyle w:val="a6"/>
        <w:ind w:left="0" w:firstLine="709"/>
        <w:jc w:val="both"/>
        <w:rPr>
          <w:rFonts w:ascii="Arial" w:hAnsi="Arial" w:cs="Arial"/>
          <w:sz w:val="14"/>
        </w:rPr>
      </w:pPr>
    </w:p>
    <w:p w:rsidR="00DD6F2D" w:rsidRPr="00DD6F2D" w:rsidRDefault="00DD6F2D" w:rsidP="00DD6F2D">
      <w:pPr>
        <w:ind w:firstLine="709"/>
        <w:jc w:val="both"/>
        <w:rPr>
          <w:rFonts w:ascii="Arial" w:hAnsi="Arial" w:cs="Arial"/>
        </w:rPr>
      </w:pPr>
      <w:r w:rsidRPr="00DD6F2D">
        <w:rPr>
          <w:rFonts w:ascii="Arial" w:hAnsi="Arial" w:cs="Arial"/>
        </w:rPr>
        <w:t xml:space="preserve">1.1. </w:t>
      </w:r>
      <w:r w:rsidR="00E011C2">
        <w:rPr>
          <w:rFonts w:ascii="Arial" w:hAnsi="Arial" w:cs="Arial"/>
        </w:rPr>
        <w:t>Пункт 2 д</w:t>
      </w:r>
      <w:r w:rsidRPr="00DD6F2D">
        <w:rPr>
          <w:rFonts w:ascii="Arial" w:hAnsi="Arial" w:cs="Arial"/>
        </w:rPr>
        <w:t xml:space="preserve">ополнить </w:t>
      </w:r>
      <w:r w:rsidR="00E011C2">
        <w:rPr>
          <w:rFonts w:ascii="Arial" w:hAnsi="Arial" w:cs="Arial"/>
        </w:rPr>
        <w:t>подпунктом</w:t>
      </w:r>
      <w:r w:rsidRPr="00DD6F2D">
        <w:rPr>
          <w:rFonts w:ascii="Arial" w:hAnsi="Arial" w:cs="Arial"/>
        </w:rPr>
        <w:t xml:space="preserve"> 2.1. следующего содержания: </w:t>
      </w:r>
    </w:p>
    <w:p w:rsidR="00DD6F2D" w:rsidRPr="00DD6F2D" w:rsidRDefault="00DD6F2D" w:rsidP="00DD6F2D">
      <w:pPr>
        <w:tabs>
          <w:tab w:val="left" w:pos="-709"/>
        </w:tabs>
        <w:ind w:firstLine="709"/>
        <w:jc w:val="both"/>
        <w:rPr>
          <w:rFonts w:ascii="Arial" w:hAnsi="Arial" w:cs="Arial"/>
        </w:rPr>
      </w:pPr>
      <w:r w:rsidRPr="00DD6F2D">
        <w:rPr>
          <w:rFonts w:ascii="Arial" w:hAnsi="Arial" w:cs="Arial"/>
        </w:rPr>
        <w:t>«2.1. В соответствии с п</w:t>
      </w:r>
      <w:r w:rsidR="000B4530">
        <w:rPr>
          <w:rFonts w:ascii="Arial" w:hAnsi="Arial" w:cs="Arial"/>
        </w:rPr>
        <w:t>унктом</w:t>
      </w:r>
      <w:r w:rsidRPr="00DD6F2D">
        <w:rPr>
          <w:rFonts w:ascii="Arial" w:hAnsi="Arial" w:cs="Arial"/>
        </w:rPr>
        <w:t xml:space="preserve"> 2 статьи 387 Налогового кодекса РФ установить налоговые льготы в виде освобождения от уплаты земельного налога в размере 100% следующим категориям налогоплательщиков:</w:t>
      </w:r>
    </w:p>
    <w:p w:rsidR="00DD6F2D" w:rsidRPr="00DD6F2D" w:rsidRDefault="00DD6F2D" w:rsidP="00DD6F2D">
      <w:pPr>
        <w:tabs>
          <w:tab w:val="left" w:pos="-709"/>
        </w:tabs>
        <w:ind w:firstLine="709"/>
        <w:jc w:val="both"/>
        <w:rPr>
          <w:rFonts w:ascii="Arial" w:hAnsi="Arial" w:cs="Arial"/>
        </w:rPr>
      </w:pPr>
      <w:r w:rsidRPr="00DD6F2D">
        <w:rPr>
          <w:rFonts w:ascii="Arial" w:hAnsi="Arial" w:cs="Arial"/>
        </w:rPr>
        <w:t>а) граждан Российской Федерации, призванных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№ 76-ФЗ «О статусе военнослужащих»;</w:t>
      </w:r>
    </w:p>
    <w:p w:rsidR="00DD6F2D" w:rsidRPr="00DD6F2D" w:rsidRDefault="00DD6F2D" w:rsidP="00DD6F2D">
      <w:pPr>
        <w:tabs>
          <w:tab w:val="left" w:pos="-709"/>
        </w:tabs>
        <w:ind w:firstLine="709"/>
        <w:jc w:val="both"/>
        <w:rPr>
          <w:rFonts w:ascii="Arial" w:hAnsi="Arial" w:cs="Arial"/>
        </w:rPr>
      </w:pPr>
      <w:r w:rsidRPr="00DD6F2D">
        <w:rPr>
          <w:rFonts w:ascii="Arial" w:hAnsi="Arial" w:cs="Arial"/>
        </w:rPr>
        <w:t>б) граждан, заключивших контракт о прохождении военной службы в зоне проведения специальной военной операции Вооруженными Силами Российской Федерации и членов их семей, установленных частью 5 статьи 2 Федерального закона от 27.05.1998 № 76-ФЗ «О статусе военнослужащих».</w:t>
      </w:r>
    </w:p>
    <w:p w:rsidR="00DD6F2D" w:rsidRDefault="00DD6F2D" w:rsidP="00DD6F2D">
      <w:pPr>
        <w:ind w:firstLine="709"/>
        <w:jc w:val="both"/>
        <w:rPr>
          <w:rFonts w:ascii="Arial" w:hAnsi="Arial" w:cs="Arial"/>
        </w:rPr>
      </w:pPr>
      <w:r w:rsidRPr="00DD6F2D">
        <w:rPr>
          <w:rFonts w:ascii="Arial" w:hAnsi="Arial" w:cs="Arial"/>
        </w:rPr>
        <w:t xml:space="preserve">При определении подлежащей уплате налогоплательщиком суммы налога налоговая льгота предоставляется гражданину, указанному в пунктах а) и б) </w:t>
      </w:r>
      <w:r w:rsidRPr="00DD6F2D">
        <w:rPr>
          <w:rFonts w:ascii="Arial" w:hAnsi="Arial" w:cs="Arial"/>
        </w:rPr>
        <w:lastRenderedPageBreak/>
        <w:t>настоящего пункта в отношении одного земельного участка, вне зависимости от количества оснований для применения налоговых льгот</w:t>
      </w:r>
      <w:proofErr w:type="gramStart"/>
      <w:r w:rsidRPr="00DD6F2D">
        <w:rPr>
          <w:rFonts w:ascii="Arial" w:hAnsi="Arial" w:cs="Arial"/>
        </w:rPr>
        <w:t>.».</w:t>
      </w:r>
      <w:proofErr w:type="gramEnd"/>
    </w:p>
    <w:p w:rsidR="00412EEB" w:rsidRPr="00412EEB" w:rsidRDefault="00412EEB" w:rsidP="00DD6F2D">
      <w:pPr>
        <w:ind w:firstLine="709"/>
        <w:jc w:val="both"/>
        <w:rPr>
          <w:rFonts w:ascii="Arial" w:hAnsi="Arial" w:cs="Arial"/>
          <w:sz w:val="14"/>
        </w:rPr>
      </w:pPr>
    </w:p>
    <w:p w:rsidR="00DD6F2D" w:rsidRDefault="00DD6F2D" w:rsidP="00DD6F2D">
      <w:pPr>
        <w:pStyle w:val="a6"/>
        <w:ind w:left="0" w:firstLine="709"/>
        <w:jc w:val="both"/>
        <w:rPr>
          <w:rFonts w:ascii="Arial" w:hAnsi="Arial" w:cs="Arial"/>
        </w:rPr>
      </w:pPr>
      <w:r w:rsidRPr="00DD6F2D">
        <w:rPr>
          <w:rFonts w:ascii="Arial" w:hAnsi="Arial" w:cs="Arial"/>
        </w:rPr>
        <w:t xml:space="preserve">2. Настоящее решение вступает в силу с </w:t>
      </w:r>
      <w:r w:rsidR="00D24D8C">
        <w:rPr>
          <w:rFonts w:ascii="Arial" w:hAnsi="Arial" w:cs="Arial"/>
        </w:rPr>
        <w:t>момента</w:t>
      </w:r>
      <w:r w:rsidRPr="00DD6F2D">
        <w:rPr>
          <w:rFonts w:ascii="Arial" w:hAnsi="Arial" w:cs="Arial"/>
        </w:rPr>
        <w:t xml:space="preserve"> опубликования и распространяет свои действия на правоотношения, возникшие с 01 января 2024 года.</w:t>
      </w:r>
    </w:p>
    <w:p w:rsidR="00412EEB" w:rsidRPr="00412EEB" w:rsidRDefault="00412EEB" w:rsidP="00DD6F2D">
      <w:pPr>
        <w:pStyle w:val="a6"/>
        <w:ind w:left="0" w:firstLine="709"/>
        <w:jc w:val="both"/>
        <w:rPr>
          <w:rFonts w:ascii="Arial" w:hAnsi="Arial" w:cs="Arial"/>
          <w:sz w:val="12"/>
        </w:rPr>
      </w:pPr>
    </w:p>
    <w:p w:rsidR="00665554" w:rsidRPr="00DD6F2D" w:rsidRDefault="00412EEB" w:rsidP="00665554">
      <w:pPr>
        <w:pStyle w:val="a6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65554" w:rsidRPr="00DD6F2D">
        <w:rPr>
          <w:rFonts w:ascii="Arial" w:hAnsi="Arial" w:cs="Arial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412EEB" w:rsidRPr="00412EEB" w:rsidRDefault="00412EEB" w:rsidP="00DD6F2D">
      <w:pPr>
        <w:pStyle w:val="a6"/>
        <w:ind w:left="0" w:firstLine="709"/>
        <w:jc w:val="both"/>
        <w:rPr>
          <w:rFonts w:ascii="Arial" w:hAnsi="Arial" w:cs="Arial"/>
          <w:sz w:val="12"/>
        </w:rPr>
      </w:pPr>
    </w:p>
    <w:p w:rsidR="00DD6F2D" w:rsidRPr="00DD6F2D" w:rsidRDefault="00DD6F2D" w:rsidP="00DD6F2D">
      <w:pPr>
        <w:pStyle w:val="a6"/>
        <w:ind w:left="0" w:firstLine="709"/>
        <w:jc w:val="both"/>
        <w:rPr>
          <w:rFonts w:ascii="Arial" w:hAnsi="Arial" w:cs="Arial"/>
        </w:rPr>
      </w:pPr>
      <w:r w:rsidRPr="00DD6F2D">
        <w:rPr>
          <w:rFonts w:ascii="Arial" w:hAnsi="Arial" w:cs="Arial"/>
        </w:rPr>
        <w:t xml:space="preserve">4. </w:t>
      </w:r>
      <w:proofErr w:type="gramStart"/>
      <w:r w:rsidRPr="00DD6F2D">
        <w:rPr>
          <w:rFonts w:ascii="Arial" w:hAnsi="Arial" w:cs="Arial"/>
        </w:rPr>
        <w:t>Контроль за</w:t>
      </w:r>
      <w:proofErr w:type="gramEnd"/>
      <w:r w:rsidRPr="00DD6F2D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D1ED5" w:rsidRPr="00DD6F2D" w:rsidRDefault="008D1ED5" w:rsidP="008D1ED5">
      <w:pPr>
        <w:jc w:val="both"/>
        <w:rPr>
          <w:rFonts w:ascii="Arial" w:hAnsi="Arial" w:cs="Arial"/>
        </w:rPr>
      </w:pPr>
    </w:p>
    <w:p w:rsidR="008D1ED5" w:rsidRPr="00DD6F2D" w:rsidRDefault="008D1ED5" w:rsidP="00794704">
      <w:pPr>
        <w:jc w:val="both"/>
        <w:rPr>
          <w:rFonts w:ascii="Arial" w:eastAsia="Calibri" w:hAnsi="Arial" w:cs="Arial"/>
        </w:rPr>
      </w:pPr>
    </w:p>
    <w:p w:rsidR="008D1ED5" w:rsidRPr="00DD6F2D" w:rsidRDefault="008D1ED5" w:rsidP="00794704">
      <w:pPr>
        <w:jc w:val="both"/>
        <w:rPr>
          <w:rFonts w:ascii="Arial" w:eastAsia="Calibri" w:hAnsi="Arial" w:cs="Arial"/>
        </w:rPr>
      </w:pPr>
    </w:p>
    <w:p w:rsidR="008D1ED5" w:rsidRDefault="008D1ED5" w:rsidP="00794704">
      <w:pPr>
        <w:jc w:val="both"/>
        <w:rPr>
          <w:rFonts w:ascii="Arial" w:eastAsia="Calibri" w:hAnsi="Arial" w:cs="Arial"/>
        </w:rPr>
      </w:pPr>
    </w:p>
    <w:p w:rsidR="00F35C83" w:rsidRDefault="00794704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Ширяевского сельского </w:t>
      </w:r>
    </w:p>
    <w:p w:rsidR="004F4037" w:rsidRDefault="00794704" w:rsidP="001D1B6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поселения                                                                                           А.А. Макаровский      </w:t>
      </w:r>
    </w:p>
    <w:p w:rsidR="004F4037" w:rsidRPr="004F4037" w:rsidRDefault="004F4037" w:rsidP="004F4037">
      <w:pPr>
        <w:rPr>
          <w:rFonts w:ascii="Arial" w:eastAsia="Calibri" w:hAnsi="Arial" w:cs="Arial"/>
        </w:rPr>
      </w:pPr>
    </w:p>
    <w:p w:rsidR="004F4037" w:rsidRPr="004F4037" w:rsidRDefault="004F4037" w:rsidP="004F4037">
      <w:pPr>
        <w:rPr>
          <w:rFonts w:ascii="Arial" w:eastAsia="Calibri" w:hAnsi="Arial" w:cs="Arial"/>
        </w:rPr>
      </w:pPr>
    </w:p>
    <w:p w:rsidR="004F4037" w:rsidRPr="00D35430" w:rsidRDefault="004F4037" w:rsidP="004F4037">
      <w:pPr>
        <w:rPr>
          <w:rFonts w:ascii="Arial" w:eastAsia="Calibri" w:hAnsi="Arial" w:cs="Arial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8D1ED5" w:rsidRDefault="008D1ED5" w:rsidP="00D35430">
      <w:pPr>
        <w:ind w:left="5103"/>
        <w:jc w:val="both"/>
        <w:rPr>
          <w:rFonts w:ascii="Arial" w:hAnsi="Arial" w:cs="Arial"/>
          <w:color w:val="000000"/>
        </w:rPr>
      </w:pPr>
    </w:p>
    <w:p w:rsidR="00353C2C" w:rsidRPr="00D35430" w:rsidRDefault="00353C2C" w:rsidP="004F4037">
      <w:pPr>
        <w:tabs>
          <w:tab w:val="left" w:pos="5651"/>
        </w:tabs>
        <w:rPr>
          <w:rFonts w:ascii="Arial" w:eastAsia="Calibri" w:hAnsi="Arial" w:cs="Arial"/>
        </w:rPr>
      </w:pPr>
    </w:p>
    <w:sectPr w:rsidR="00353C2C" w:rsidRPr="00D35430" w:rsidSect="00E424BE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1E" w:rsidRDefault="0093081E" w:rsidP="006A7F22">
      <w:r>
        <w:separator/>
      </w:r>
    </w:p>
  </w:endnote>
  <w:endnote w:type="continuationSeparator" w:id="0">
    <w:p w:rsidR="0093081E" w:rsidRDefault="0093081E" w:rsidP="006A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1E" w:rsidRDefault="0093081E" w:rsidP="006A7F22">
      <w:r>
        <w:separator/>
      </w:r>
    </w:p>
  </w:footnote>
  <w:footnote w:type="continuationSeparator" w:id="0">
    <w:p w:rsidR="0093081E" w:rsidRDefault="0093081E" w:rsidP="006A7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9B3EA7"/>
    <w:multiLevelType w:val="hybridMultilevel"/>
    <w:tmpl w:val="1068CEB6"/>
    <w:lvl w:ilvl="0" w:tplc="C242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0502E"/>
    <w:rsid w:val="00012221"/>
    <w:rsid w:val="000270DE"/>
    <w:rsid w:val="00046637"/>
    <w:rsid w:val="000659E4"/>
    <w:rsid w:val="000850C3"/>
    <w:rsid w:val="0009630B"/>
    <w:rsid w:val="000A024D"/>
    <w:rsid w:val="000B2117"/>
    <w:rsid w:val="000B4530"/>
    <w:rsid w:val="000C0BF9"/>
    <w:rsid w:val="000C1E27"/>
    <w:rsid w:val="000C4809"/>
    <w:rsid w:val="000F5BF7"/>
    <w:rsid w:val="00101840"/>
    <w:rsid w:val="00110C7C"/>
    <w:rsid w:val="00114361"/>
    <w:rsid w:val="00117317"/>
    <w:rsid w:val="001640B2"/>
    <w:rsid w:val="00173936"/>
    <w:rsid w:val="00183D19"/>
    <w:rsid w:val="001876CD"/>
    <w:rsid w:val="001B021B"/>
    <w:rsid w:val="001D1B67"/>
    <w:rsid w:val="001D358C"/>
    <w:rsid w:val="001D4B8F"/>
    <w:rsid w:val="001D5E99"/>
    <w:rsid w:val="00206F76"/>
    <w:rsid w:val="0021080A"/>
    <w:rsid w:val="00211B6A"/>
    <w:rsid w:val="002175B1"/>
    <w:rsid w:val="00221404"/>
    <w:rsid w:val="00241214"/>
    <w:rsid w:val="002444F5"/>
    <w:rsid w:val="0026497D"/>
    <w:rsid w:val="00270957"/>
    <w:rsid w:val="002712E4"/>
    <w:rsid w:val="00290567"/>
    <w:rsid w:val="00290DC4"/>
    <w:rsid w:val="002E2F40"/>
    <w:rsid w:val="002F3E64"/>
    <w:rsid w:val="002F7150"/>
    <w:rsid w:val="003043DE"/>
    <w:rsid w:val="00346E52"/>
    <w:rsid w:val="00350D8F"/>
    <w:rsid w:val="00351A2D"/>
    <w:rsid w:val="00353C2C"/>
    <w:rsid w:val="0037079D"/>
    <w:rsid w:val="00380151"/>
    <w:rsid w:val="003837D9"/>
    <w:rsid w:val="00390B29"/>
    <w:rsid w:val="00391575"/>
    <w:rsid w:val="00393EB5"/>
    <w:rsid w:val="0039492C"/>
    <w:rsid w:val="003B0362"/>
    <w:rsid w:val="003D50A7"/>
    <w:rsid w:val="003E34DA"/>
    <w:rsid w:val="003F1A9B"/>
    <w:rsid w:val="00405A5A"/>
    <w:rsid w:val="00412EEB"/>
    <w:rsid w:val="00425A8C"/>
    <w:rsid w:val="004306F0"/>
    <w:rsid w:val="00460AC7"/>
    <w:rsid w:val="0046407C"/>
    <w:rsid w:val="00472CD7"/>
    <w:rsid w:val="004757BD"/>
    <w:rsid w:val="004866FF"/>
    <w:rsid w:val="004E6BA6"/>
    <w:rsid w:val="004F1BE8"/>
    <w:rsid w:val="004F4037"/>
    <w:rsid w:val="00524940"/>
    <w:rsid w:val="0054322B"/>
    <w:rsid w:val="00553A06"/>
    <w:rsid w:val="00557223"/>
    <w:rsid w:val="00577E69"/>
    <w:rsid w:val="0058595A"/>
    <w:rsid w:val="00591782"/>
    <w:rsid w:val="00597B5E"/>
    <w:rsid w:val="005C447C"/>
    <w:rsid w:val="005D0135"/>
    <w:rsid w:val="005D02ED"/>
    <w:rsid w:val="005F29C2"/>
    <w:rsid w:val="005F34D5"/>
    <w:rsid w:val="006044EA"/>
    <w:rsid w:val="00616387"/>
    <w:rsid w:val="006204D6"/>
    <w:rsid w:val="00622E4D"/>
    <w:rsid w:val="0063004E"/>
    <w:rsid w:val="00634968"/>
    <w:rsid w:val="006406F6"/>
    <w:rsid w:val="00665554"/>
    <w:rsid w:val="00690D18"/>
    <w:rsid w:val="006A086F"/>
    <w:rsid w:val="006A7F22"/>
    <w:rsid w:val="006B16CC"/>
    <w:rsid w:val="006B2725"/>
    <w:rsid w:val="006E2337"/>
    <w:rsid w:val="006F1CA3"/>
    <w:rsid w:val="00716C7D"/>
    <w:rsid w:val="00723B89"/>
    <w:rsid w:val="00725A45"/>
    <w:rsid w:val="007263ED"/>
    <w:rsid w:val="00735677"/>
    <w:rsid w:val="007718B2"/>
    <w:rsid w:val="007814AB"/>
    <w:rsid w:val="00794704"/>
    <w:rsid w:val="00797C34"/>
    <w:rsid w:val="007A42DE"/>
    <w:rsid w:val="007C050F"/>
    <w:rsid w:val="007C22F4"/>
    <w:rsid w:val="007C27BD"/>
    <w:rsid w:val="007C2B34"/>
    <w:rsid w:val="007E7B99"/>
    <w:rsid w:val="007F54CE"/>
    <w:rsid w:val="007F6317"/>
    <w:rsid w:val="00800476"/>
    <w:rsid w:val="008007FB"/>
    <w:rsid w:val="00815660"/>
    <w:rsid w:val="00864682"/>
    <w:rsid w:val="00892823"/>
    <w:rsid w:val="008A527A"/>
    <w:rsid w:val="008B445F"/>
    <w:rsid w:val="008B6708"/>
    <w:rsid w:val="008C4B15"/>
    <w:rsid w:val="008D1ED5"/>
    <w:rsid w:val="008D4855"/>
    <w:rsid w:val="008E3F6C"/>
    <w:rsid w:val="008E5204"/>
    <w:rsid w:val="00917EC2"/>
    <w:rsid w:val="009229F2"/>
    <w:rsid w:val="0093081E"/>
    <w:rsid w:val="00934803"/>
    <w:rsid w:val="00960070"/>
    <w:rsid w:val="009B7FF4"/>
    <w:rsid w:val="009C4E95"/>
    <w:rsid w:val="009D07CD"/>
    <w:rsid w:val="009D0882"/>
    <w:rsid w:val="009F2515"/>
    <w:rsid w:val="00A253C3"/>
    <w:rsid w:val="00A43822"/>
    <w:rsid w:val="00A56B89"/>
    <w:rsid w:val="00A623A7"/>
    <w:rsid w:val="00AA0DD9"/>
    <w:rsid w:val="00AA470E"/>
    <w:rsid w:val="00AB0010"/>
    <w:rsid w:val="00AB4953"/>
    <w:rsid w:val="00AB7FFE"/>
    <w:rsid w:val="00AC2EA8"/>
    <w:rsid w:val="00AC31E3"/>
    <w:rsid w:val="00AD2639"/>
    <w:rsid w:val="00AD385F"/>
    <w:rsid w:val="00AF504B"/>
    <w:rsid w:val="00B02B1B"/>
    <w:rsid w:val="00B06D14"/>
    <w:rsid w:val="00B12888"/>
    <w:rsid w:val="00B26A41"/>
    <w:rsid w:val="00B43513"/>
    <w:rsid w:val="00B44398"/>
    <w:rsid w:val="00B45B52"/>
    <w:rsid w:val="00B46208"/>
    <w:rsid w:val="00B742C4"/>
    <w:rsid w:val="00B96D3A"/>
    <w:rsid w:val="00BA036A"/>
    <w:rsid w:val="00BA08DB"/>
    <w:rsid w:val="00BA4D52"/>
    <w:rsid w:val="00BB26BD"/>
    <w:rsid w:val="00BF13FF"/>
    <w:rsid w:val="00C34D07"/>
    <w:rsid w:val="00C6741A"/>
    <w:rsid w:val="00C73230"/>
    <w:rsid w:val="00CA6321"/>
    <w:rsid w:val="00CB4ACE"/>
    <w:rsid w:val="00CB5EF0"/>
    <w:rsid w:val="00CD2CA1"/>
    <w:rsid w:val="00CE0374"/>
    <w:rsid w:val="00CE1BE6"/>
    <w:rsid w:val="00CE76C7"/>
    <w:rsid w:val="00D079E9"/>
    <w:rsid w:val="00D134D6"/>
    <w:rsid w:val="00D1695A"/>
    <w:rsid w:val="00D202B0"/>
    <w:rsid w:val="00D24D8C"/>
    <w:rsid w:val="00D35430"/>
    <w:rsid w:val="00D36E52"/>
    <w:rsid w:val="00D43F32"/>
    <w:rsid w:val="00D63B4E"/>
    <w:rsid w:val="00D67B3B"/>
    <w:rsid w:val="00D710FB"/>
    <w:rsid w:val="00D73CB4"/>
    <w:rsid w:val="00D779EA"/>
    <w:rsid w:val="00D825BD"/>
    <w:rsid w:val="00D90F0E"/>
    <w:rsid w:val="00D977B2"/>
    <w:rsid w:val="00DA6F9A"/>
    <w:rsid w:val="00DC320E"/>
    <w:rsid w:val="00DC7969"/>
    <w:rsid w:val="00DD222D"/>
    <w:rsid w:val="00DD6F2D"/>
    <w:rsid w:val="00DE4E08"/>
    <w:rsid w:val="00DF0B44"/>
    <w:rsid w:val="00E011C2"/>
    <w:rsid w:val="00E025D5"/>
    <w:rsid w:val="00E31887"/>
    <w:rsid w:val="00E424BE"/>
    <w:rsid w:val="00E50FC0"/>
    <w:rsid w:val="00E56584"/>
    <w:rsid w:val="00E60713"/>
    <w:rsid w:val="00E61EB6"/>
    <w:rsid w:val="00E7490E"/>
    <w:rsid w:val="00E854B6"/>
    <w:rsid w:val="00EC3B7B"/>
    <w:rsid w:val="00EE07AE"/>
    <w:rsid w:val="00EE5BCD"/>
    <w:rsid w:val="00EE7907"/>
    <w:rsid w:val="00F10C17"/>
    <w:rsid w:val="00F12D16"/>
    <w:rsid w:val="00F31EC0"/>
    <w:rsid w:val="00F34A22"/>
    <w:rsid w:val="00F35C83"/>
    <w:rsid w:val="00F5667A"/>
    <w:rsid w:val="00F62BE5"/>
    <w:rsid w:val="00F67107"/>
    <w:rsid w:val="00F67714"/>
    <w:rsid w:val="00F81394"/>
    <w:rsid w:val="00FA1715"/>
    <w:rsid w:val="00FA3B48"/>
    <w:rsid w:val="00FA3C4B"/>
    <w:rsid w:val="00FB3A82"/>
    <w:rsid w:val="00FB3D4B"/>
    <w:rsid w:val="00FC2095"/>
    <w:rsid w:val="00FC2608"/>
    <w:rsid w:val="00FC7CD0"/>
    <w:rsid w:val="00FE2655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290DC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Emphasis"/>
    <w:basedOn w:val="a0"/>
    <w:uiPriority w:val="20"/>
    <w:qFormat/>
    <w:rsid w:val="00D35430"/>
    <w:rPr>
      <w:i/>
      <w:iCs/>
    </w:rPr>
  </w:style>
  <w:style w:type="paragraph" w:customStyle="1" w:styleId="10">
    <w:name w:val="10"/>
    <w:basedOn w:val="a"/>
    <w:rsid w:val="00D354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21</cp:revision>
  <cp:lastPrinted>2024-05-07T13:01:00Z</cp:lastPrinted>
  <dcterms:created xsi:type="dcterms:W3CDTF">2024-02-11T12:26:00Z</dcterms:created>
  <dcterms:modified xsi:type="dcterms:W3CDTF">2024-05-07T13:03:00Z</dcterms:modified>
</cp:coreProperties>
</file>