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1" w:rsidRDefault="00636CC1" w:rsidP="00BE4A57">
      <w:pPr>
        <w:tabs>
          <w:tab w:val="left" w:pos="7513"/>
        </w:tabs>
        <w:suppressAutoHyphens/>
        <w:jc w:val="center"/>
      </w:pPr>
    </w:p>
    <w:p w:rsidR="00636CC1" w:rsidRPr="00F3514A" w:rsidRDefault="00636CC1" w:rsidP="00BE4A57">
      <w:pPr>
        <w:jc w:val="center"/>
        <w:rPr>
          <w:rFonts w:ascii="Arial" w:hAnsi="Arial" w:cs="Arial"/>
          <w:sz w:val="28"/>
          <w:szCs w:val="28"/>
        </w:rPr>
      </w:pPr>
      <w:r w:rsidRPr="00F3514A">
        <w:rPr>
          <w:rFonts w:ascii="Arial" w:hAnsi="Arial" w:cs="Arial"/>
          <w:sz w:val="28"/>
          <w:szCs w:val="28"/>
        </w:rPr>
        <w:t>Совет народных депутатов</w:t>
      </w:r>
    </w:p>
    <w:p w:rsidR="00636CC1" w:rsidRPr="00F3514A" w:rsidRDefault="00636CC1" w:rsidP="00BE4A57">
      <w:pPr>
        <w:jc w:val="center"/>
        <w:rPr>
          <w:rFonts w:ascii="Arial" w:hAnsi="Arial" w:cs="Arial"/>
          <w:sz w:val="28"/>
          <w:szCs w:val="28"/>
        </w:rPr>
      </w:pPr>
      <w:r w:rsidRPr="00F3514A">
        <w:rPr>
          <w:rFonts w:ascii="Arial" w:hAnsi="Arial" w:cs="Arial"/>
          <w:sz w:val="28"/>
          <w:szCs w:val="28"/>
        </w:rPr>
        <w:t xml:space="preserve">Ширяевского сельского поселения </w:t>
      </w:r>
    </w:p>
    <w:p w:rsidR="00636CC1" w:rsidRPr="00F3514A" w:rsidRDefault="00636CC1" w:rsidP="00BE4A57">
      <w:pPr>
        <w:jc w:val="center"/>
        <w:rPr>
          <w:rFonts w:ascii="Arial" w:hAnsi="Arial" w:cs="Arial"/>
          <w:sz w:val="28"/>
          <w:szCs w:val="28"/>
        </w:rPr>
      </w:pPr>
      <w:r w:rsidRPr="00F3514A">
        <w:rPr>
          <w:rFonts w:ascii="Arial" w:hAnsi="Arial" w:cs="Arial"/>
          <w:sz w:val="28"/>
          <w:szCs w:val="28"/>
        </w:rPr>
        <w:t>Калачеевского муниципального района</w:t>
      </w:r>
    </w:p>
    <w:p w:rsidR="00636CC1" w:rsidRPr="00F3514A" w:rsidRDefault="00636CC1" w:rsidP="00BE4A57">
      <w:pPr>
        <w:jc w:val="center"/>
        <w:outlineLvl w:val="4"/>
        <w:rPr>
          <w:rFonts w:ascii="Arial" w:eastAsia="Arial Unicode MS" w:hAnsi="Arial" w:cs="Arial"/>
          <w:bCs/>
          <w:sz w:val="28"/>
          <w:szCs w:val="28"/>
        </w:rPr>
      </w:pPr>
      <w:r w:rsidRPr="00F3514A">
        <w:rPr>
          <w:rFonts w:ascii="Arial" w:eastAsia="Arial Unicode MS" w:hAnsi="Arial" w:cs="Arial"/>
          <w:bCs/>
          <w:sz w:val="28"/>
          <w:szCs w:val="28"/>
        </w:rPr>
        <w:t>Воронежской области</w:t>
      </w:r>
    </w:p>
    <w:p w:rsidR="00636CC1" w:rsidRPr="00F3514A" w:rsidRDefault="00636CC1" w:rsidP="00636CC1">
      <w:pPr>
        <w:spacing w:before="240" w:after="60"/>
        <w:jc w:val="center"/>
        <w:outlineLvl w:val="4"/>
        <w:rPr>
          <w:rFonts w:ascii="Arial" w:eastAsia="Arial Unicode MS" w:hAnsi="Arial" w:cs="Arial"/>
          <w:b/>
          <w:bCs/>
          <w:sz w:val="28"/>
          <w:szCs w:val="28"/>
        </w:rPr>
      </w:pPr>
      <w:r w:rsidRPr="00F3514A">
        <w:rPr>
          <w:rFonts w:ascii="Arial" w:eastAsia="Arial Unicode MS" w:hAnsi="Arial" w:cs="Arial"/>
          <w:b/>
          <w:bCs/>
          <w:sz w:val="28"/>
          <w:szCs w:val="28"/>
        </w:rPr>
        <w:t>РЕШЕНИЕ</w:t>
      </w:r>
    </w:p>
    <w:p w:rsidR="00636CC1" w:rsidRPr="00F3514A" w:rsidRDefault="00636CC1" w:rsidP="00636CC1">
      <w:pPr>
        <w:jc w:val="right"/>
        <w:rPr>
          <w:rFonts w:ascii="Arial" w:hAnsi="Arial" w:cs="Arial"/>
        </w:rPr>
      </w:pPr>
    </w:p>
    <w:p w:rsidR="00636CC1" w:rsidRPr="00F3514A" w:rsidRDefault="00636CC1" w:rsidP="00636CC1">
      <w:pPr>
        <w:jc w:val="right"/>
        <w:rPr>
          <w:rFonts w:ascii="Arial" w:hAnsi="Arial" w:cs="Arial"/>
          <w:b/>
        </w:rPr>
      </w:pPr>
    </w:p>
    <w:p w:rsidR="00636CC1" w:rsidRPr="00F3514A" w:rsidRDefault="0012798D" w:rsidP="00636CC1">
      <w:pPr>
        <w:rPr>
          <w:rFonts w:ascii="Arial" w:hAnsi="Arial" w:cs="Arial"/>
        </w:rPr>
      </w:pPr>
      <w:r w:rsidRPr="00F3514A">
        <w:rPr>
          <w:rFonts w:ascii="Arial" w:hAnsi="Arial" w:cs="Arial"/>
          <w:b/>
        </w:rPr>
        <w:t xml:space="preserve"> </w:t>
      </w:r>
      <w:r w:rsidRPr="00F3514A">
        <w:rPr>
          <w:rFonts w:ascii="Arial" w:hAnsi="Arial" w:cs="Arial"/>
        </w:rPr>
        <w:t xml:space="preserve">от </w:t>
      </w:r>
      <w:r w:rsidR="00BE4A57" w:rsidRPr="00F3514A">
        <w:rPr>
          <w:rFonts w:ascii="Arial" w:hAnsi="Arial" w:cs="Arial"/>
        </w:rPr>
        <w:t>«</w:t>
      </w:r>
      <w:r w:rsidR="00E43907" w:rsidRPr="00F3514A">
        <w:rPr>
          <w:rFonts w:ascii="Arial" w:hAnsi="Arial" w:cs="Arial"/>
        </w:rPr>
        <w:t>15</w:t>
      </w:r>
      <w:r w:rsidR="00BE4A57" w:rsidRPr="00F3514A">
        <w:rPr>
          <w:rFonts w:ascii="Arial" w:hAnsi="Arial" w:cs="Arial"/>
        </w:rPr>
        <w:t>»</w:t>
      </w:r>
      <w:r w:rsidRPr="00F3514A">
        <w:rPr>
          <w:rFonts w:ascii="Arial" w:hAnsi="Arial" w:cs="Arial"/>
        </w:rPr>
        <w:t xml:space="preserve"> </w:t>
      </w:r>
      <w:r w:rsidR="00BE4A57" w:rsidRPr="00F3514A">
        <w:rPr>
          <w:rFonts w:ascii="Arial" w:hAnsi="Arial" w:cs="Arial"/>
        </w:rPr>
        <w:t>января</w:t>
      </w:r>
      <w:r w:rsidRPr="00F3514A">
        <w:rPr>
          <w:rFonts w:ascii="Arial" w:hAnsi="Arial" w:cs="Arial"/>
        </w:rPr>
        <w:t xml:space="preserve"> 202</w:t>
      </w:r>
      <w:r w:rsidR="00E43907" w:rsidRPr="00F3514A">
        <w:rPr>
          <w:rFonts w:ascii="Arial" w:hAnsi="Arial" w:cs="Arial"/>
        </w:rPr>
        <w:t>5</w:t>
      </w:r>
      <w:r w:rsidRPr="00F3514A">
        <w:rPr>
          <w:rFonts w:ascii="Arial" w:hAnsi="Arial" w:cs="Arial"/>
        </w:rPr>
        <w:t xml:space="preserve"> г</w:t>
      </w:r>
      <w:r w:rsidR="00BE4A57" w:rsidRPr="00F3514A">
        <w:rPr>
          <w:rFonts w:ascii="Arial" w:hAnsi="Arial" w:cs="Arial"/>
        </w:rPr>
        <w:t>ода</w:t>
      </w:r>
      <w:r w:rsidRPr="00F3514A">
        <w:rPr>
          <w:rFonts w:ascii="Arial" w:hAnsi="Arial" w:cs="Arial"/>
        </w:rPr>
        <w:t xml:space="preserve"> </w:t>
      </w:r>
      <w:r w:rsidR="00BE4A57" w:rsidRPr="00F3514A">
        <w:rPr>
          <w:rFonts w:ascii="Arial" w:hAnsi="Arial" w:cs="Arial"/>
        </w:rPr>
        <w:t xml:space="preserve">                                                                                 </w:t>
      </w:r>
      <w:r w:rsidRPr="00F3514A">
        <w:rPr>
          <w:rFonts w:ascii="Arial" w:hAnsi="Arial" w:cs="Arial"/>
        </w:rPr>
        <w:t xml:space="preserve">№ </w:t>
      </w:r>
      <w:r w:rsidR="00E43907" w:rsidRPr="00F3514A">
        <w:rPr>
          <w:rFonts w:ascii="Arial" w:hAnsi="Arial" w:cs="Arial"/>
        </w:rPr>
        <w:t>202</w:t>
      </w:r>
    </w:p>
    <w:p w:rsidR="00636CC1" w:rsidRPr="00F3514A" w:rsidRDefault="00636CC1" w:rsidP="00636CC1">
      <w:pPr>
        <w:rPr>
          <w:rFonts w:ascii="Arial" w:hAnsi="Arial" w:cs="Arial"/>
        </w:rPr>
      </w:pPr>
      <w:r w:rsidRPr="00F3514A">
        <w:rPr>
          <w:rFonts w:ascii="Arial" w:hAnsi="Arial" w:cs="Arial"/>
        </w:rPr>
        <w:t xml:space="preserve"> </w:t>
      </w:r>
      <w:r w:rsidR="00BE4A57" w:rsidRPr="00F3514A">
        <w:rPr>
          <w:rFonts w:ascii="Arial" w:hAnsi="Arial" w:cs="Arial"/>
        </w:rPr>
        <w:t>с. Ширяево</w:t>
      </w:r>
    </w:p>
    <w:p w:rsidR="00BE4A57" w:rsidRPr="00F3514A" w:rsidRDefault="00BE4A57" w:rsidP="00636CC1">
      <w:pPr>
        <w:rPr>
          <w:rFonts w:ascii="Arial" w:hAnsi="Arial" w:cs="Arial"/>
        </w:rPr>
      </w:pPr>
    </w:p>
    <w:p w:rsidR="00E43907" w:rsidRPr="00F3514A" w:rsidRDefault="00E43907" w:rsidP="00E43907">
      <w:pPr>
        <w:jc w:val="center"/>
        <w:rPr>
          <w:rFonts w:ascii="Arial" w:hAnsi="Arial" w:cs="Arial"/>
          <w:b/>
          <w:sz w:val="28"/>
          <w:szCs w:val="28"/>
        </w:rPr>
      </w:pPr>
      <w:r w:rsidRPr="00F3514A">
        <w:rPr>
          <w:rFonts w:ascii="Arial" w:hAnsi="Arial" w:cs="Arial"/>
          <w:b/>
          <w:sz w:val="28"/>
          <w:szCs w:val="28"/>
        </w:rPr>
        <w:t>Об утверждении отчета главы Ширяевского сельского поселения о проделанной работе за 2024 год</w:t>
      </w:r>
    </w:p>
    <w:p w:rsidR="00636CC1" w:rsidRPr="00F3514A" w:rsidRDefault="00636CC1" w:rsidP="00636CC1">
      <w:pPr>
        <w:rPr>
          <w:rFonts w:ascii="Arial" w:hAnsi="Arial" w:cs="Arial"/>
          <w:sz w:val="28"/>
          <w:szCs w:val="28"/>
        </w:rPr>
      </w:pPr>
    </w:p>
    <w:p w:rsidR="00636CC1" w:rsidRPr="00F3514A" w:rsidRDefault="00636CC1" w:rsidP="00BE4A57">
      <w:pPr>
        <w:jc w:val="both"/>
        <w:rPr>
          <w:rFonts w:ascii="Arial" w:hAnsi="Arial" w:cs="Arial"/>
        </w:rPr>
      </w:pPr>
      <w:r w:rsidRPr="00F3514A">
        <w:rPr>
          <w:rFonts w:ascii="Arial" w:hAnsi="Arial" w:cs="Arial"/>
        </w:rPr>
        <w:t>Заслушав отчет главы Ширяевского сельского поселения</w:t>
      </w:r>
      <w:r w:rsidR="00BE4A57" w:rsidRPr="00F3514A">
        <w:rPr>
          <w:rFonts w:ascii="Arial" w:hAnsi="Arial" w:cs="Arial"/>
        </w:rPr>
        <w:t xml:space="preserve"> Калачеевского муниципального района Воронежской области</w:t>
      </w:r>
      <w:r w:rsidRPr="00F3514A">
        <w:rPr>
          <w:rFonts w:ascii="Arial" w:hAnsi="Arial" w:cs="Arial"/>
        </w:rPr>
        <w:t xml:space="preserve"> Макаровского Александра Алексеев</w:t>
      </w:r>
      <w:r w:rsidR="0012798D" w:rsidRPr="00F3514A">
        <w:rPr>
          <w:rFonts w:ascii="Arial" w:hAnsi="Arial" w:cs="Arial"/>
        </w:rPr>
        <w:t>ича о проделанной работе за 202</w:t>
      </w:r>
      <w:r w:rsidR="00E43907" w:rsidRPr="00F3514A">
        <w:rPr>
          <w:rFonts w:ascii="Arial" w:hAnsi="Arial" w:cs="Arial"/>
        </w:rPr>
        <w:t>4</w:t>
      </w:r>
      <w:r w:rsidRPr="00F3514A">
        <w:rPr>
          <w:rFonts w:ascii="Arial" w:hAnsi="Arial" w:cs="Arial"/>
        </w:rPr>
        <w:t xml:space="preserve"> год, Совет народных депутатов Ширяевского сельского поселения Калачеевского муниципального района</w:t>
      </w:r>
      <w:r w:rsidR="00BE4A57" w:rsidRPr="00F3514A">
        <w:rPr>
          <w:rFonts w:ascii="Arial" w:hAnsi="Arial" w:cs="Arial"/>
        </w:rPr>
        <w:t xml:space="preserve"> Воронежской области</w:t>
      </w:r>
      <w:r w:rsidRPr="00F3514A">
        <w:rPr>
          <w:rFonts w:ascii="Arial" w:hAnsi="Arial" w:cs="Arial"/>
        </w:rPr>
        <w:t>:</w:t>
      </w:r>
    </w:p>
    <w:p w:rsidR="00636CC1" w:rsidRPr="00F3514A" w:rsidRDefault="00636CC1" w:rsidP="00636CC1">
      <w:pPr>
        <w:rPr>
          <w:rFonts w:ascii="Arial" w:hAnsi="Arial" w:cs="Arial"/>
        </w:rPr>
      </w:pPr>
    </w:p>
    <w:p w:rsidR="00636CC1" w:rsidRPr="00F3514A" w:rsidRDefault="00636CC1" w:rsidP="00636CC1">
      <w:pPr>
        <w:rPr>
          <w:rFonts w:ascii="Arial" w:hAnsi="Arial" w:cs="Arial"/>
          <w:sz w:val="16"/>
        </w:rPr>
      </w:pPr>
    </w:p>
    <w:p w:rsidR="00636CC1" w:rsidRPr="00F3514A" w:rsidRDefault="00636CC1" w:rsidP="00636CC1">
      <w:pPr>
        <w:jc w:val="center"/>
        <w:rPr>
          <w:rFonts w:ascii="Arial" w:hAnsi="Arial" w:cs="Arial"/>
          <w:b/>
        </w:rPr>
      </w:pPr>
      <w:r w:rsidRPr="00F3514A">
        <w:rPr>
          <w:rFonts w:ascii="Arial" w:hAnsi="Arial" w:cs="Arial"/>
          <w:b/>
        </w:rPr>
        <w:t>РЕШИЛ:</w:t>
      </w:r>
    </w:p>
    <w:p w:rsidR="00636CC1" w:rsidRPr="00F3514A" w:rsidRDefault="00636CC1" w:rsidP="00636CC1">
      <w:pPr>
        <w:jc w:val="center"/>
        <w:rPr>
          <w:rFonts w:ascii="Arial" w:hAnsi="Arial" w:cs="Arial"/>
        </w:rPr>
      </w:pPr>
    </w:p>
    <w:p w:rsidR="00636CC1" w:rsidRPr="00F3514A" w:rsidRDefault="00636CC1" w:rsidP="00BE4A5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3514A">
        <w:rPr>
          <w:rFonts w:ascii="Arial" w:hAnsi="Arial" w:cs="Arial"/>
        </w:rPr>
        <w:t>Работу администрации Ширяевского сельского поселения признать удовлетворительной.</w:t>
      </w:r>
    </w:p>
    <w:p w:rsidR="00636CC1" w:rsidRPr="00F3514A" w:rsidRDefault="00636CC1" w:rsidP="00BE4A5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3514A">
        <w:rPr>
          <w:rFonts w:ascii="Arial" w:hAnsi="Arial" w:cs="Arial"/>
        </w:rPr>
        <w:t xml:space="preserve">Доклад главы Ширяевского сельского поселения Макаровского А.А. утвердить </w:t>
      </w:r>
      <w:proofErr w:type="gramStart"/>
      <w:r w:rsidRPr="00F3514A">
        <w:rPr>
          <w:rFonts w:ascii="Arial" w:hAnsi="Arial" w:cs="Arial"/>
        </w:rPr>
        <w:t>согласно приложения</w:t>
      </w:r>
      <w:proofErr w:type="gramEnd"/>
      <w:r w:rsidRPr="00F3514A">
        <w:rPr>
          <w:rFonts w:ascii="Arial" w:hAnsi="Arial" w:cs="Arial"/>
        </w:rPr>
        <w:t>.</w:t>
      </w:r>
    </w:p>
    <w:p w:rsidR="00636CC1" w:rsidRPr="00F3514A" w:rsidRDefault="00636CC1" w:rsidP="00BE4A5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3514A">
        <w:rPr>
          <w:rFonts w:ascii="Arial" w:hAnsi="Arial" w:cs="Arial"/>
        </w:rPr>
        <w:t>Опубликовать настоящее решение в Вестнике муниципальных правовых актов Ширяевского сельского поселения Калачеевского муниципального района</w:t>
      </w:r>
      <w:r w:rsidR="00BE4A57" w:rsidRPr="00F3514A">
        <w:rPr>
          <w:rFonts w:ascii="Arial" w:hAnsi="Arial" w:cs="Arial"/>
        </w:rPr>
        <w:t xml:space="preserve"> Воронежской области</w:t>
      </w:r>
      <w:r w:rsidRPr="00F3514A">
        <w:rPr>
          <w:rFonts w:ascii="Arial" w:hAnsi="Arial" w:cs="Arial"/>
        </w:rPr>
        <w:t>.</w:t>
      </w:r>
    </w:p>
    <w:p w:rsidR="00636CC1" w:rsidRPr="00F3514A" w:rsidRDefault="00636CC1" w:rsidP="00BE4A57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F3514A">
        <w:rPr>
          <w:rFonts w:ascii="Arial" w:hAnsi="Arial" w:cs="Arial"/>
        </w:rPr>
        <w:t>Контроль за</w:t>
      </w:r>
      <w:proofErr w:type="gramEnd"/>
      <w:r w:rsidRPr="00F3514A">
        <w:rPr>
          <w:rFonts w:ascii="Arial" w:hAnsi="Arial" w:cs="Arial"/>
        </w:rPr>
        <w:t xml:space="preserve"> выполнением настоящего постановления оставляю за собой</w:t>
      </w:r>
      <w:r w:rsidR="00BE4A57" w:rsidRPr="00F3514A">
        <w:rPr>
          <w:rFonts w:ascii="Arial" w:hAnsi="Arial" w:cs="Arial"/>
        </w:rPr>
        <w:t>.</w:t>
      </w:r>
    </w:p>
    <w:p w:rsidR="00636CC1" w:rsidRPr="00F3514A" w:rsidRDefault="00636CC1" w:rsidP="00BE4A57">
      <w:pPr>
        <w:ind w:left="720"/>
        <w:jc w:val="both"/>
        <w:rPr>
          <w:rFonts w:ascii="Arial" w:hAnsi="Arial" w:cs="Arial"/>
        </w:rPr>
      </w:pPr>
    </w:p>
    <w:p w:rsidR="00636CC1" w:rsidRPr="00F3514A" w:rsidRDefault="00636CC1" w:rsidP="00636CC1">
      <w:pPr>
        <w:ind w:left="720"/>
        <w:rPr>
          <w:rFonts w:ascii="Arial" w:hAnsi="Arial" w:cs="Arial"/>
        </w:rPr>
      </w:pPr>
    </w:p>
    <w:p w:rsidR="00636CC1" w:rsidRPr="00F3514A" w:rsidRDefault="00636CC1" w:rsidP="00636CC1">
      <w:pPr>
        <w:ind w:left="720"/>
        <w:rPr>
          <w:rFonts w:ascii="Arial" w:hAnsi="Arial" w:cs="Arial"/>
        </w:rPr>
      </w:pPr>
    </w:p>
    <w:p w:rsidR="00BE4A57" w:rsidRPr="00F3514A" w:rsidRDefault="00636CC1" w:rsidP="00BE4A57">
      <w:pPr>
        <w:rPr>
          <w:rFonts w:ascii="Arial" w:hAnsi="Arial" w:cs="Arial"/>
        </w:rPr>
      </w:pPr>
      <w:r w:rsidRPr="00F3514A">
        <w:rPr>
          <w:rFonts w:ascii="Arial" w:hAnsi="Arial" w:cs="Arial"/>
        </w:rPr>
        <w:t xml:space="preserve">Глава Ширяевского сельского </w:t>
      </w:r>
      <w:r w:rsidR="00BE4A57" w:rsidRPr="00F3514A">
        <w:rPr>
          <w:rFonts w:ascii="Arial" w:hAnsi="Arial" w:cs="Arial"/>
        </w:rPr>
        <w:t xml:space="preserve"> </w:t>
      </w:r>
    </w:p>
    <w:p w:rsidR="00636CC1" w:rsidRPr="00F3514A" w:rsidRDefault="00636CC1" w:rsidP="00BE4A57">
      <w:pPr>
        <w:rPr>
          <w:rFonts w:ascii="Arial" w:hAnsi="Arial" w:cs="Arial"/>
        </w:rPr>
      </w:pPr>
      <w:r w:rsidRPr="00F3514A">
        <w:rPr>
          <w:rFonts w:ascii="Arial" w:hAnsi="Arial" w:cs="Arial"/>
        </w:rPr>
        <w:t xml:space="preserve">поселения           </w:t>
      </w:r>
      <w:r w:rsidR="00BE4A57" w:rsidRPr="00F3514A">
        <w:rPr>
          <w:rFonts w:ascii="Arial" w:hAnsi="Arial" w:cs="Arial"/>
        </w:rPr>
        <w:t xml:space="preserve">                                                                           </w:t>
      </w:r>
      <w:r w:rsidRPr="00F3514A">
        <w:rPr>
          <w:rFonts w:ascii="Arial" w:hAnsi="Arial" w:cs="Arial"/>
        </w:rPr>
        <w:t xml:space="preserve">     А. А. Макаровский</w:t>
      </w:r>
    </w:p>
    <w:p w:rsidR="00636CC1" w:rsidRPr="00F3514A" w:rsidRDefault="00636CC1" w:rsidP="00636CC1">
      <w:pPr>
        <w:rPr>
          <w:rFonts w:ascii="Arial" w:hAnsi="Arial" w:cs="Arial"/>
        </w:rPr>
      </w:pPr>
    </w:p>
    <w:p w:rsidR="00636CC1" w:rsidRPr="00F3514A" w:rsidRDefault="00636CC1" w:rsidP="00636CC1">
      <w:pPr>
        <w:rPr>
          <w:rFonts w:ascii="Arial" w:hAnsi="Arial" w:cs="Arial"/>
        </w:rPr>
      </w:pPr>
      <w:bookmarkStart w:id="0" w:name="_GoBack"/>
      <w:bookmarkEnd w:id="0"/>
    </w:p>
    <w:p w:rsidR="00636CC1" w:rsidRPr="00F3514A" w:rsidRDefault="00636CC1" w:rsidP="00636CC1">
      <w:pPr>
        <w:rPr>
          <w:rFonts w:ascii="Arial" w:hAnsi="Arial" w:cs="Arial"/>
        </w:rPr>
      </w:pPr>
    </w:p>
    <w:p w:rsidR="00636CC1" w:rsidRPr="00F3514A" w:rsidRDefault="00636CC1" w:rsidP="00636CC1">
      <w:pPr>
        <w:rPr>
          <w:rFonts w:ascii="Arial" w:hAnsi="Arial" w:cs="Arial"/>
        </w:rPr>
      </w:pPr>
    </w:p>
    <w:p w:rsidR="00636CC1" w:rsidRPr="00842E82" w:rsidRDefault="00636CC1" w:rsidP="00636CC1"/>
    <w:p w:rsidR="00636CC1" w:rsidRPr="00842E82" w:rsidRDefault="00636CC1" w:rsidP="00636CC1"/>
    <w:p w:rsidR="00636CC1" w:rsidRPr="00842E82" w:rsidRDefault="00636CC1" w:rsidP="00636CC1"/>
    <w:p w:rsidR="00636CC1" w:rsidRPr="00842E82" w:rsidRDefault="00636CC1" w:rsidP="00636CC1"/>
    <w:p w:rsidR="00636CC1" w:rsidRDefault="00636CC1" w:rsidP="00636CC1"/>
    <w:p w:rsidR="00BE4A57" w:rsidRDefault="00BE4A57" w:rsidP="00636CC1"/>
    <w:p w:rsidR="00BE4A57" w:rsidRDefault="00BE4A57" w:rsidP="00636CC1"/>
    <w:p w:rsidR="00BE4A57" w:rsidRPr="00842E82" w:rsidRDefault="00BE4A57" w:rsidP="00636CC1"/>
    <w:p w:rsidR="00636CC1" w:rsidRPr="00C75CA9" w:rsidRDefault="00636CC1" w:rsidP="00636CC1">
      <w:pPr>
        <w:suppressAutoHyphens/>
        <w:jc w:val="right"/>
        <w:rPr>
          <w:b/>
        </w:rPr>
      </w:pPr>
    </w:p>
    <w:p w:rsidR="00E43907" w:rsidRDefault="00E43907" w:rsidP="00636CC1">
      <w:pPr>
        <w:suppressAutoHyphens/>
        <w:jc w:val="right"/>
        <w:rPr>
          <w:b/>
          <w:lang w:eastAsia="ar-SA"/>
        </w:rPr>
      </w:pPr>
    </w:p>
    <w:p w:rsidR="00E43907" w:rsidRDefault="00E43907" w:rsidP="00636CC1">
      <w:pPr>
        <w:suppressAutoHyphens/>
        <w:jc w:val="right"/>
        <w:rPr>
          <w:b/>
          <w:lang w:eastAsia="ar-SA"/>
        </w:rPr>
      </w:pPr>
    </w:p>
    <w:p w:rsidR="00E43907" w:rsidRPr="009B551B" w:rsidRDefault="00E43907" w:rsidP="00E43907">
      <w:pPr>
        <w:suppressAutoHyphens/>
        <w:jc w:val="right"/>
        <w:rPr>
          <w:lang w:eastAsia="ar-SA"/>
        </w:rPr>
      </w:pPr>
      <w:r w:rsidRPr="009B551B">
        <w:rPr>
          <w:lang w:eastAsia="ar-SA"/>
        </w:rPr>
        <w:lastRenderedPageBreak/>
        <w:t xml:space="preserve">Приложение </w:t>
      </w:r>
    </w:p>
    <w:p w:rsidR="00E43907" w:rsidRPr="009B551B" w:rsidRDefault="00E43907" w:rsidP="00E43907">
      <w:pPr>
        <w:suppressAutoHyphens/>
        <w:jc w:val="right"/>
        <w:rPr>
          <w:lang w:eastAsia="ar-SA"/>
        </w:rPr>
      </w:pPr>
      <w:r w:rsidRPr="009B551B">
        <w:rPr>
          <w:lang w:eastAsia="ar-SA"/>
        </w:rPr>
        <w:t>к решению Совета народных депутатов</w:t>
      </w:r>
    </w:p>
    <w:p w:rsidR="00E43907" w:rsidRPr="009B551B" w:rsidRDefault="00E43907" w:rsidP="00E43907">
      <w:pPr>
        <w:suppressAutoHyphens/>
        <w:jc w:val="right"/>
        <w:rPr>
          <w:lang w:eastAsia="ar-SA"/>
        </w:rPr>
      </w:pPr>
      <w:r w:rsidRPr="009B551B">
        <w:rPr>
          <w:lang w:eastAsia="ar-SA"/>
        </w:rPr>
        <w:t xml:space="preserve">Ширяевского сельского поселения </w:t>
      </w:r>
    </w:p>
    <w:p w:rsidR="00E43907" w:rsidRPr="009B551B" w:rsidRDefault="00E43907" w:rsidP="00E43907">
      <w:pPr>
        <w:suppressAutoHyphens/>
        <w:jc w:val="right"/>
        <w:rPr>
          <w:lang w:eastAsia="ar-SA"/>
        </w:rPr>
      </w:pPr>
      <w:r w:rsidRPr="009B551B">
        <w:rPr>
          <w:lang w:eastAsia="ar-SA"/>
        </w:rPr>
        <w:t xml:space="preserve">от «15» </w:t>
      </w:r>
      <w:r w:rsidR="009B551B" w:rsidRPr="009B551B">
        <w:rPr>
          <w:lang w:eastAsia="ar-SA"/>
        </w:rPr>
        <w:t>января</w:t>
      </w:r>
      <w:r w:rsidRPr="009B551B">
        <w:rPr>
          <w:lang w:eastAsia="ar-SA"/>
        </w:rPr>
        <w:t xml:space="preserve"> 202</w:t>
      </w:r>
      <w:r w:rsidR="009B551B" w:rsidRPr="009B551B">
        <w:rPr>
          <w:lang w:eastAsia="ar-SA"/>
        </w:rPr>
        <w:t>5</w:t>
      </w:r>
      <w:r w:rsidRPr="009B551B">
        <w:rPr>
          <w:lang w:eastAsia="ar-SA"/>
        </w:rPr>
        <w:t xml:space="preserve"> года № </w:t>
      </w:r>
      <w:r w:rsidR="009B551B" w:rsidRPr="009B551B">
        <w:rPr>
          <w:lang w:eastAsia="ar-SA"/>
        </w:rPr>
        <w:t>202</w:t>
      </w:r>
    </w:p>
    <w:p w:rsidR="00636CC1" w:rsidRPr="009B551B" w:rsidRDefault="00636CC1" w:rsidP="00636CC1">
      <w:pPr>
        <w:tabs>
          <w:tab w:val="left" w:pos="7513"/>
        </w:tabs>
        <w:suppressAutoHyphens/>
      </w:pPr>
    </w:p>
    <w:p w:rsidR="009B551B" w:rsidRPr="009B551B" w:rsidRDefault="009B551B" w:rsidP="009B551B">
      <w:pPr>
        <w:jc w:val="center"/>
        <w:rPr>
          <w:b/>
          <w:sz w:val="28"/>
          <w:lang w:eastAsia="ar-SA"/>
        </w:rPr>
      </w:pPr>
      <w:r w:rsidRPr="009B551B">
        <w:rPr>
          <w:b/>
          <w:sz w:val="28"/>
          <w:lang w:eastAsia="ar-SA"/>
        </w:rPr>
        <w:t xml:space="preserve">Отчет главы администрации Ширяевского сельского поселения  </w:t>
      </w:r>
    </w:p>
    <w:p w:rsidR="009B551B" w:rsidRPr="009B551B" w:rsidRDefault="009B551B" w:rsidP="009B551B">
      <w:pPr>
        <w:jc w:val="center"/>
        <w:rPr>
          <w:b/>
          <w:sz w:val="28"/>
          <w:lang w:eastAsia="ar-SA"/>
        </w:rPr>
      </w:pPr>
      <w:r w:rsidRPr="009B551B">
        <w:rPr>
          <w:b/>
          <w:sz w:val="28"/>
          <w:lang w:eastAsia="ar-SA"/>
        </w:rPr>
        <w:t>о проделанной работе за 2024 год</w:t>
      </w:r>
    </w:p>
    <w:p w:rsidR="009B551B" w:rsidRPr="00F3514A" w:rsidRDefault="009B551B" w:rsidP="009B551B">
      <w:pPr>
        <w:jc w:val="center"/>
        <w:rPr>
          <w:rFonts w:ascii="Arial" w:hAnsi="Arial" w:cs="Arial"/>
          <w:b/>
          <w:sz w:val="16"/>
          <w:lang w:eastAsia="ar-SA"/>
        </w:rPr>
      </w:pPr>
    </w:p>
    <w:p w:rsidR="009B551B" w:rsidRPr="00F3514A" w:rsidRDefault="009B551B" w:rsidP="009B551B">
      <w:pPr>
        <w:jc w:val="center"/>
      </w:pPr>
      <w:r w:rsidRPr="00F3514A">
        <w:t>Уважаемые депутаты Совета народных депутатов Ширяевского сельского поселения, уважаемые жители и гости села Ширяево!</w:t>
      </w:r>
    </w:p>
    <w:p w:rsidR="005D2C29" w:rsidRPr="00F3514A" w:rsidRDefault="005D2C29" w:rsidP="009B551B">
      <w:pPr>
        <w:ind w:firstLine="720"/>
        <w:jc w:val="both"/>
        <w:rPr>
          <w:sz w:val="14"/>
          <w:lang w:eastAsia="ar-SA"/>
        </w:rPr>
      </w:pPr>
    </w:p>
    <w:p w:rsidR="009B551B" w:rsidRPr="00F3514A" w:rsidRDefault="009B551B" w:rsidP="009B551B">
      <w:pPr>
        <w:ind w:firstLine="720"/>
        <w:jc w:val="both"/>
      </w:pPr>
      <w:r w:rsidRPr="00F3514A">
        <w:rPr>
          <w:lang w:eastAsia="ar-SA"/>
        </w:rPr>
        <w:t xml:space="preserve">Сегодня мы проводим </w:t>
      </w:r>
      <w:r w:rsidRPr="00F3514A">
        <w:t xml:space="preserve">первое заседание Совета народных депутатов Ширяевского сельского поселения в 2025 году – для  подведения итогов деятельности администрации Ширяевского сельского поселения за прошедший 2024 год и </w:t>
      </w:r>
      <w:r w:rsidRPr="00F3514A">
        <w:rPr>
          <w:lang w:eastAsia="ar-SA"/>
        </w:rPr>
        <w:t xml:space="preserve">плановыми перспективами развития на </w:t>
      </w:r>
      <w:r w:rsidRPr="00F3514A">
        <w:t xml:space="preserve">2025 год. </w:t>
      </w:r>
    </w:p>
    <w:p w:rsidR="009B551B" w:rsidRPr="00F3514A" w:rsidRDefault="009B551B" w:rsidP="009B551B">
      <w:pPr>
        <w:tabs>
          <w:tab w:val="left" w:pos="9637"/>
        </w:tabs>
        <w:spacing w:line="276" w:lineRule="auto"/>
        <w:jc w:val="both"/>
      </w:pPr>
      <w:r w:rsidRPr="00F3514A">
        <w:t xml:space="preserve">     Сегодняшний уровень социально-экономического развития поселения  - это итог совместной деятельности районной администрации, сельской администрации и населения, основная цель которой неизменна – повышение уровня благосостояния населения.</w:t>
      </w:r>
    </w:p>
    <w:p w:rsidR="009B551B" w:rsidRPr="00F3514A" w:rsidRDefault="009B551B" w:rsidP="009B551B">
      <w:pPr>
        <w:ind w:firstLine="567"/>
        <w:jc w:val="both"/>
      </w:pPr>
      <w:r w:rsidRPr="00F3514A">
        <w:t>2024 год является основной задачей выполнения специальной военной операции и оказание помощи нашим бойцам и их семьям.</w:t>
      </w:r>
    </w:p>
    <w:p w:rsidR="009B551B" w:rsidRPr="00F3514A" w:rsidRDefault="009B551B" w:rsidP="009B551B">
      <w:pPr>
        <w:ind w:firstLine="567"/>
        <w:jc w:val="both"/>
      </w:pPr>
      <w:r w:rsidRPr="00F3514A">
        <w:t>В 2024 году на службу по контракту с территории Ширяевского сельского поселения ушло 10 - человек.</w:t>
      </w:r>
    </w:p>
    <w:p w:rsidR="009B551B" w:rsidRPr="00F3514A" w:rsidRDefault="009B551B" w:rsidP="009B551B">
      <w:pPr>
        <w:ind w:firstLine="567"/>
        <w:jc w:val="both"/>
      </w:pPr>
      <w:r w:rsidRPr="00F3514A">
        <w:t>Всего в зоне проведения СВО принимает участие 22 человека.</w:t>
      </w:r>
    </w:p>
    <w:p w:rsidR="009B551B" w:rsidRPr="00F3514A" w:rsidRDefault="009B551B" w:rsidP="009B551B">
      <w:pPr>
        <w:ind w:firstLine="567"/>
        <w:jc w:val="both"/>
        <w:rPr>
          <w:sz w:val="12"/>
        </w:rPr>
      </w:pPr>
    </w:p>
    <w:p w:rsidR="009B551B" w:rsidRPr="00F3514A" w:rsidRDefault="009B551B" w:rsidP="009B551B">
      <w:pPr>
        <w:ind w:firstLine="567"/>
        <w:jc w:val="both"/>
      </w:pPr>
      <w:r w:rsidRPr="00F3514A">
        <w:t xml:space="preserve">В феврале 2024 году открыта мемориальная доска в </w:t>
      </w:r>
      <w:r w:rsidRPr="00F3514A">
        <w:rPr>
          <w:lang w:eastAsia="ar-SA"/>
        </w:rPr>
        <w:t xml:space="preserve">филиал МБОУ «Заводская СОШ им. И.Д. Лихобабина» - </w:t>
      </w:r>
      <w:r w:rsidRPr="00F3514A">
        <w:t xml:space="preserve">Бурьянову Вячеславу Викторовичу, погибшему в зоне специальной военной операции. Прошу почтить память минутой молчания. </w:t>
      </w:r>
    </w:p>
    <w:p w:rsidR="009B551B" w:rsidRPr="00F3514A" w:rsidRDefault="009B551B" w:rsidP="009B551B">
      <w:pPr>
        <w:ind w:firstLine="567"/>
        <w:jc w:val="both"/>
        <w:rPr>
          <w:sz w:val="10"/>
        </w:rPr>
      </w:pPr>
    </w:p>
    <w:p w:rsidR="009B551B" w:rsidRPr="00F3514A" w:rsidRDefault="009B551B" w:rsidP="009B551B">
      <w:pPr>
        <w:shd w:val="clear" w:color="auto" w:fill="FFFFFF"/>
        <w:spacing w:line="306" w:lineRule="atLeast"/>
        <w:ind w:firstLine="709"/>
        <w:jc w:val="both"/>
      </w:pPr>
      <w:r w:rsidRPr="00F3514A">
        <w:t>Главными задачами в работе Администрации поселения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правовыми актами.</w:t>
      </w:r>
    </w:p>
    <w:p w:rsidR="009B551B" w:rsidRPr="00F3514A" w:rsidRDefault="009B551B" w:rsidP="009B551B">
      <w:pPr>
        <w:shd w:val="clear" w:color="auto" w:fill="FFFFFF"/>
        <w:spacing w:line="306" w:lineRule="atLeast"/>
        <w:jc w:val="both"/>
      </w:pPr>
      <w:r w:rsidRPr="00F3514A">
        <w:t>Это, прежде всего:</w:t>
      </w:r>
    </w:p>
    <w:p w:rsidR="009B551B" w:rsidRPr="00F3514A" w:rsidRDefault="009B551B" w:rsidP="009B551B">
      <w:pPr>
        <w:numPr>
          <w:ilvl w:val="0"/>
          <w:numId w:val="3"/>
        </w:numPr>
        <w:shd w:val="clear" w:color="auto" w:fill="FFFFFF"/>
        <w:spacing w:line="259" w:lineRule="auto"/>
        <w:ind w:left="0" w:firstLine="709"/>
        <w:jc w:val="both"/>
      </w:pPr>
      <w:r w:rsidRPr="00F3514A">
        <w:t>исполнение бюджета поселения;</w:t>
      </w:r>
    </w:p>
    <w:p w:rsidR="009B551B" w:rsidRPr="00F3514A" w:rsidRDefault="009B551B" w:rsidP="009B551B">
      <w:pPr>
        <w:numPr>
          <w:ilvl w:val="0"/>
          <w:numId w:val="3"/>
        </w:numPr>
        <w:shd w:val="clear" w:color="auto" w:fill="FFFFFF"/>
        <w:spacing w:line="259" w:lineRule="auto"/>
        <w:ind w:left="0" w:firstLine="709"/>
        <w:jc w:val="both"/>
      </w:pPr>
      <w:r w:rsidRPr="00F3514A">
        <w:t>благоустройство территории, развитие инфраструктуры, обеспечение жизнедеятельности поселения;</w:t>
      </w:r>
    </w:p>
    <w:p w:rsidR="009B551B" w:rsidRPr="00F3514A" w:rsidRDefault="009B551B" w:rsidP="009B551B">
      <w:pPr>
        <w:numPr>
          <w:ilvl w:val="0"/>
          <w:numId w:val="3"/>
        </w:numPr>
        <w:shd w:val="clear" w:color="auto" w:fill="FFFFFF"/>
        <w:spacing w:line="259" w:lineRule="auto"/>
        <w:ind w:left="0" w:firstLine="709"/>
        <w:jc w:val="both"/>
      </w:pPr>
      <w:r w:rsidRPr="00F3514A">
        <w:t>взаимодействие с предприятиями и организациями всех форм собственности с целью укрепления и развития экономики поселения.</w:t>
      </w:r>
    </w:p>
    <w:p w:rsidR="009B551B" w:rsidRPr="00F3514A" w:rsidRDefault="009B551B" w:rsidP="009B551B">
      <w:pPr>
        <w:shd w:val="clear" w:color="auto" w:fill="FFFFFF"/>
        <w:spacing w:line="306" w:lineRule="atLeast"/>
        <w:ind w:firstLine="709"/>
        <w:jc w:val="both"/>
      </w:pPr>
      <w:r w:rsidRPr="00F3514A">
        <w:t>Результаты обсуждения по тому или иному вопросу принимаются на Совете Народных депутатов и утверждаются соответствующими Решениями.</w:t>
      </w:r>
    </w:p>
    <w:p w:rsidR="009B551B" w:rsidRPr="00F3514A" w:rsidRDefault="009B551B" w:rsidP="009B551B">
      <w:pPr>
        <w:shd w:val="clear" w:color="auto" w:fill="FFFFFF"/>
        <w:spacing w:line="306" w:lineRule="atLeast"/>
        <w:ind w:firstLine="709"/>
        <w:jc w:val="both"/>
      </w:pPr>
      <w:r w:rsidRPr="00F3514A">
        <w:t xml:space="preserve">     В рамках нормотворческой деятельности за отчетный период принято 93 постановления и 52 распоряжения. Представительным органом, решались вопросы т.ч.:</w:t>
      </w:r>
    </w:p>
    <w:p w:rsidR="009B551B" w:rsidRPr="00F3514A" w:rsidRDefault="009B551B" w:rsidP="009B551B">
      <w:pPr>
        <w:numPr>
          <w:ilvl w:val="0"/>
          <w:numId w:val="4"/>
        </w:numPr>
        <w:shd w:val="clear" w:color="auto" w:fill="FFFFFF"/>
        <w:spacing w:line="259" w:lineRule="auto"/>
        <w:ind w:left="0" w:firstLine="709"/>
        <w:jc w:val="both"/>
      </w:pPr>
      <w:r w:rsidRPr="00F3514A">
        <w:t>установление земельного налога;</w:t>
      </w:r>
    </w:p>
    <w:p w:rsidR="009B551B" w:rsidRPr="00F3514A" w:rsidRDefault="009B551B" w:rsidP="009B551B">
      <w:pPr>
        <w:numPr>
          <w:ilvl w:val="0"/>
          <w:numId w:val="4"/>
        </w:numPr>
        <w:shd w:val="clear" w:color="auto" w:fill="FFFFFF"/>
        <w:spacing w:line="259" w:lineRule="auto"/>
        <w:ind w:left="0" w:firstLine="709"/>
        <w:jc w:val="both"/>
      </w:pPr>
      <w:r w:rsidRPr="00F3514A">
        <w:t>благоустройство территории сельского поселения;</w:t>
      </w:r>
    </w:p>
    <w:p w:rsidR="009B551B" w:rsidRPr="00F3514A" w:rsidRDefault="009B551B" w:rsidP="009B551B">
      <w:pPr>
        <w:numPr>
          <w:ilvl w:val="0"/>
          <w:numId w:val="4"/>
        </w:numPr>
        <w:shd w:val="clear" w:color="auto" w:fill="FFFFFF"/>
        <w:spacing w:line="259" w:lineRule="auto"/>
        <w:ind w:left="0" w:firstLine="709"/>
        <w:jc w:val="both"/>
      </w:pPr>
      <w:r w:rsidRPr="00F3514A">
        <w:t>принятие бюджета на 2025, 2026, 2027 годы и др.</w:t>
      </w:r>
    </w:p>
    <w:p w:rsidR="009B551B" w:rsidRPr="00F3514A" w:rsidRDefault="009B551B" w:rsidP="009B551B">
      <w:pPr>
        <w:shd w:val="clear" w:color="auto" w:fill="FFFFFF"/>
        <w:jc w:val="both"/>
      </w:pPr>
      <w:r w:rsidRPr="00F3514A">
        <w:t>Проведено 11 сессий СНД, принято 41 решение.</w:t>
      </w:r>
    </w:p>
    <w:p w:rsidR="009B551B" w:rsidRPr="00F3514A" w:rsidRDefault="009B551B" w:rsidP="005D2C29">
      <w:pPr>
        <w:ind w:firstLine="709"/>
        <w:jc w:val="both"/>
      </w:pPr>
      <w:r w:rsidRPr="00F3514A">
        <w:t>Уважаемые присутствующие, в начале своего доклада хочу озвучить статистические данные за 2024 год.</w:t>
      </w:r>
    </w:p>
    <w:p w:rsidR="009B551B" w:rsidRPr="00F3514A" w:rsidRDefault="009B551B" w:rsidP="009B551B">
      <w:pPr>
        <w:ind w:firstLine="709"/>
        <w:contextualSpacing/>
        <w:jc w:val="both"/>
        <w:rPr>
          <w:b/>
        </w:rPr>
      </w:pPr>
      <w:r w:rsidRPr="00F3514A">
        <w:t>Численность постоянного населения</w:t>
      </w:r>
      <w:r w:rsidRPr="00F3514A">
        <w:rPr>
          <w:b/>
        </w:rPr>
        <w:t xml:space="preserve"> </w:t>
      </w:r>
      <w:r w:rsidRPr="00F3514A">
        <w:t>по состоянию на 1 января 2025 г. по данным хозяйственного учета составляет 1900 человек, фактически проживает 1485 чел. из них</w:t>
      </w:r>
      <w:r w:rsidRPr="00F3514A">
        <w:rPr>
          <w:b/>
        </w:rPr>
        <w:t xml:space="preserve"> </w:t>
      </w:r>
      <w:r w:rsidRPr="00F3514A">
        <w:t>детей до 18 лет – 212 человек; (11,2 %.)</w:t>
      </w:r>
    </w:p>
    <w:p w:rsidR="009B551B" w:rsidRPr="00F3514A" w:rsidRDefault="009B551B" w:rsidP="009B551B">
      <w:pPr>
        <w:contextualSpacing/>
        <w:jc w:val="both"/>
      </w:pPr>
      <w:r w:rsidRPr="00F3514A">
        <w:t>- пенсионеров – 469 человека; (24,7 %.)</w:t>
      </w:r>
    </w:p>
    <w:p w:rsidR="009B551B" w:rsidRPr="00F3514A" w:rsidRDefault="009B551B" w:rsidP="009B551B">
      <w:pPr>
        <w:contextualSpacing/>
        <w:jc w:val="both"/>
      </w:pPr>
      <w:r w:rsidRPr="00F3514A">
        <w:lastRenderedPageBreak/>
        <w:t>- граждан трудоспособного возраста –</w:t>
      </w:r>
      <w:r w:rsidRPr="00F3514A">
        <w:rPr>
          <w:b/>
        </w:rPr>
        <w:t xml:space="preserve"> </w:t>
      </w:r>
      <w:r w:rsidRPr="00F3514A">
        <w:t>807 человек - это (42</w:t>
      </w:r>
      <w:r w:rsidRPr="00F3514A">
        <w:rPr>
          <w:color w:val="FF0000"/>
        </w:rPr>
        <w:t xml:space="preserve"> </w:t>
      </w:r>
      <w:r w:rsidRPr="00F3514A">
        <w:t>%) от общей численности населения.</w:t>
      </w:r>
    </w:p>
    <w:p w:rsidR="009B551B" w:rsidRPr="00F3514A" w:rsidRDefault="009B551B" w:rsidP="005D2C29">
      <w:pPr>
        <w:ind w:right="284" w:firstLine="709"/>
        <w:jc w:val="both"/>
      </w:pPr>
      <w:r w:rsidRPr="00F3514A">
        <w:t>В поселении имеется 36 улиц, 1142 жилых дома. Из 1142 жилых домов газифицировано – 741 домов или 65 %.</w:t>
      </w:r>
    </w:p>
    <w:p w:rsidR="009B551B" w:rsidRPr="00F3514A" w:rsidRDefault="009B551B" w:rsidP="005D2C29">
      <w:pPr>
        <w:ind w:right="284" w:firstLine="709"/>
        <w:jc w:val="both"/>
      </w:pPr>
      <w:r w:rsidRPr="00F3514A">
        <w:t>Имеются дороги общей протяженностью 39,2 км, из них 7,3 км</w:t>
      </w:r>
      <w:proofErr w:type="gramStart"/>
      <w:r w:rsidRPr="00F3514A">
        <w:t>.</w:t>
      </w:r>
      <w:proofErr w:type="gramEnd"/>
      <w:r w:rsidRPr="00F3514A">
        <w:t xml:space="preserve"> </w:t>
      </w:r>
      <w:proofErr w:type="gramStart"/>
      <w:r w:rsidRPr="00F3514A">
        <w:t>а</w:t>
      </w:r>
      <w:proofErr w:type="gramEnd"/>
      <w:r w:rsidRPr="00F3514A">
        <w:t xml:space="preserve">сфальт с твердым покрытием, грунтовых дорог 7,9 км. отсыпаны щебнем – 24,0 км. Территория сельского поселения согласно правилам и нормам освещенности полностью освещена 100%. На сегодняшний день установлено 495 светодиодных светильников. </w:t>
      </w:r>
    </w:p>
    <w:p w:rsidR="009B551B" w:rsidRPr="00F3514A" w:rsidRDefault="009B551B" w:rsidP="009B551B">
      <w:pPr>
        <w:ind w:firstLine="709"/>
        <w:contextualSpacing/>
        <w:jc w:val="both"/>
      </w:pPr>
      <w:r w:rsidRPr="00F3514A">
        <w:t>В 2024 году на территории села Ширяево родилось - 12 человек (2023 г. – 9), умерло – 28 человек (2023 г. – 32).</w:t>
      </w:r>
    </w:p>
    <w:p w:rsidR="009B551B" w:rsidRPr="00F3514A" w:rsidRDefault="009B551B" w:rsidP="009B551B">
      <w:pPr>
        <w:jc w:val="both"/>
        <w:rPr>
          <w:lang w:eastAsia="ar-SA"/>
        </w:rPr>
      </w:pPr>
      <w:r w:rsidRPr="00F3514A">
        <w:rPr>
          <w:lang w:eastAsia="ar-SA"/>
        </w:rPr>
        <w:t xml:space="preserve">     На территории поселения находится филиал МБОУ «Заводская СОШ им. И.Д. Лихобабина», ветучасток, </w:t>
      </w:r>
      <w:r w:rsidRPr="00F3514A">
        <w:t>ВОП Ширяевская сельская амбулатория,</w:t>
      </w:r>
      <w:r w:rsidRPr="00F3514A">
        <w:rPr>
          <w:lang w:eastAsia="ar-SA"/>
        </w:rPr>
        <w:t xml:space="preserve">  4 продовольственных магазина и один павильон, два хозяйственных магазина и одно кафе, МКУ «Ширяевский СДК».</w:t>
      </w:r>
    </w:p>
    <w:p w:rsidR="009B551B" w:rsidRPr="00F3514A" w:rsidRDefault="009B551B" w:rsidP="005D2C29">
      <w:pPr>
        <w:shd w:val="clear" w:color="auto" w:fill="FFFFFF"/>
        <w:spacing w:line="306" w:lineRule="atLeast"/>
        <w:ind w:firstLine="709"/>
        <w:jc w:val="both"/>
      </w:pPr>
      <w:r w:rsidRPr="00F3514A">
        <w:t xml:space="preserve">В сельском поселении площадь всей земли составляет 13220 га, земли сельскохозяйственного назначения 11500 га. </w:t>
      </w:r>
    </w:p>
    <w:p w:rsidR="009B551B" w:rsidRPr="00F3514A" w:rsidRDefault="009B551B" w:rsidP="009B551B">
      <w:pPr>
        <w:jc w:val="both"/>
        <w:rPr>
          <w:lang w:eastAsia="ar-SA"/>
        </w:rPr>
      </w:pPr>
      <w:r w:rsidRPr="00F3514A">
        <w:rPr>
          <w:lang w:eastAsia="ar-SA"/>
        </w:rPr>
        <w:t>Сельскохозяйственные угодья обрабатываются 25 хозяйствующими субъектами (5,5 тыс. га): наиболее крупные из них это ИП глава КФХ «Синявина Н.С.», ИП глава Митусов Н.В., ИП глава КФХ Гладких В.П., ИП КФХ «</w:t>
      </w:r>
      <w:proofErr w:type="spellStart"/>
      <w:r w:rsidRPr="00F3514A">
        <w:rPr>
          <w:lang w:eastAsia="ar-SA"/>
        </w:rPr>
        <w:t>Волощук</w:t>
      </w:r>
      <w:proofErr w:type="spellEnd"/>
      <w:r w:rsidRPr="00F3514A">
        <w:rPr>
          <w:lang w:eastAsia="ar-SA"/>
        </w:rPr>
        <w:t xml:space="preserve">», ИП КФХ Горошко Н.Н. и другие.  </w:t>
      </w:r>
    </w:p>
    <w:p w:rsidR="009B551B" w:rsidRPr="00F3514A" w:rsidRDefault="009B551B" w:rsidP="005D2C29">
      <w:pPr>
        <w:shd w:val="clear" w:color="auto" w:fill="FFFFFF"/>
        <w:spacing w:line="306" w:lineRule="atLeast"/>
        <w:ind w:firstLine="709"/>
        <w:jc w:val="both"/>
      </w:pPr>
      <w:r w:rsidRPr="00F3514A">
        <w:t xml:space="preserve">Земельный налог для бюджета поселения является важнейшим доходным источником. Плательщиками данного налога являются физические лица, плательщиками налога за использование земель сельскохозяйственного назначения являются КФХ. Анализ задолженности показал, что в числе должников жители, не проживающие на территории поселения. Специалистами поселения принимаются меры по установлению места жительства данных граждан, им высылаются квитанции и письма с разъяснением необходимости погашения задолженности. На сегодняшний день (на 01.12.2024 г.) сумма недополученного земельного налога составляет – </w:t>
      </w:r>
      <w:r w:rsidRPr="00F3514A">
        <w:rPr>
          <w:b/>
        </w:rPr>
        <w:t>228 430,41</w:t>
      </w:r>
      <w:r w:rsidRPr="00F3514A">
        <w:t xml:space="preserve"> тыс. рублей, имущественного налога -  </w:t>
      </w:r>
      <w:r w:rsidRPr="00F3514A">
        <w:rPr>
          <w:b/>
        </w:rPr>
        <w:t>286 800,25</w:t>
      </w:r>
      <w:r w:rsidRPr="00F3514A">
        <w:t xml:space="preserve"> тыс. рублей из них: (</w:t>
      </w:r>
      <w:proofErr w:type="spellStart"/>
      <w:r w:rsidRPr="00F3514A">
        <w:t>Гусакова</w:t>
      </w:r>
      <w:proofErr w:type="spellEnd"/>
      <w:r w:rsidRPr="00F3514A">
        <w:t xml:space="preserve"> Л.И. – 278 473,0 тыс. рублей + </w:t>
      </w:r>
      <w:r w:rsidRPr="00F3514A">
        <w:rPr>
          <w:i/>
        </w:rPr>
        <w:t>18 936,0 тыс</w:t>
      </w:r>
      <w:proofErr w:type="gramStart"/>
      <w:r w:rsidRPr="00F3514A">
        <w:rPr>
          <w:i/>
        </w:rPr>
        <w:t>.р</w:t>
      </w:r>
      <w:proofErr w:type="gramEnd"/>
      <w:r w:rsidRPr="00F3514A">
        <w:rPr>
          <w:i/>
        </w:rPr>
        <w:t>ублей земельный налог</w:t>
      </w:r>
      <w:r w:rsidRPr="00F3514A">
        <w:t xml:space="preserve">, физических лиц – 8 327,25 тыс.руб.), транспортного налога – </w:t>
      </w:r>
      <w:r w:rsidRPr="00F3514A">
        <w:rPr>
          <w:b/>
        </w:rPr>
        <w:t xml:space="preserve">166 927,19 </w:t>
      </w:r>
      <w:r w:rsidRPr="00F3514A">
        <w:t xml:space="preserve">тыс. рублей. Итого </w:t>
      </w:r>
      <w:r w:rsidRPr="00F3514A">
        <w:rPr>
          <w:b/>
        </w:rPr>
        <w:t>682 157,85</w:t>
      </w:r>
      <w:r w:rsidRPr="00F3514A">
        <w:t xml:space="preserve"> тыс. рублей.</w:t>
      </w:r>
    </w:p>
    <w:p w:rsidR="009B551B" w:rsidRPr="00F3514A" w:rsidRDefault="009B551B" w:rsidP="005D2C29">
      <w:pPr>
        <w:shd w:val="clear" w:color="auto" w:fill="FFFFFF"/>
        <w:spacing w:line="306" w:lineRule="atLeast"/>
        <w:ind w:firstLine="709"/>
        <w:jc w:val="both"/>
      </w:pPr>
      <w:r w:rsidRPr="00F3514A">
        <w:t>Проводится активная работа с жителями и дачниками с целью регистрации прав и постановки на кадастровый учет имущества, а также регистрации ранее неучтенных земельных участков.</w:t>
      </w:r>
    </w:p>
    <w:p w:rsidR="009B551B" w:rsidRPr="00F3514A" w:rsidRDefault="009B551B" w:rsidP="005D2C29">
      <w:pPr>
        <w:shd w:val="clear" w:color="auto" w:fill="FFFFFF"/>
        <w:spacing w:line="306" w:lineRule="atLeast"/>
        <w:ind w:firstLine="709"/>
        <w:jc w:val="both"/>
      </w:pPr>
      <w:r w:rsidRPr="00F3514A">
        <w:t>За отчетный период, на личный прием к Главе поселения обратилось – 56 человек по самым разнообразным вопросам. В основном это, освещение улиц, подсыпка и ремонт дорог, установка дополнительного контейнера для мусора, вывоз сухостоя и порубочного материала.</w:t>
      </w:r>
    </w:p>
    <w:p w:rsidR="009B551B" w:rsidRPr="00F3514A" w:rsidRDefault="009B551B" w:rsidP="005D2C29">
      <w:pPr>
        <w:shd w:val="clear" w:color="auto" w:fill="FFFFFF"/>
        <w:spacing w:line="306" w:lineRule="atLeast"/>
        <w:ind w:firstLine="709"/>
        <w:jc w:val="both"/>
      </w:pPr>
      <w:r w:rsidRPr="00F3514A">
        <w:t>Так же были выполнены просьбы семей участников СВО (12 шт.):</w:t>
      </w:r>
    </w:p>
    <w:p w:rsidR="009B551B" w:rsidRPr="00F3514A" w:rsidRDefault="009B551B" w:rsidP="009B551B">
      <w:pPr>
        <w:shd w:val="clear" w:color="auto" w:fill="FFFFFF"/>
        <w:spacing w:line="306" w:lineRule="atLeast"/>
        <w:ind w:firstLine="857"/>
        <w:jc w:val="both"/>
      </w:pPr>
      <w:r w:rsidRPr="00F3514A">
        <w:t>- приобретение и доставка дров (3 заявки);</w:t>
      </w:r>
    </w:p>
    <w:p w:rsidR="009B551B" w:rsidRPr="00F3514A" w:rsidRDefault="009B551B" w:rsidP="009B551B">
      <w:pPr>
        <w:shd w:val="clear" w:color="auto" w:fill="FFFFFF"/>
        <w:spacing w:line="306" w:lineRule="atLeast"/>
        <w:ind w:firstLine="857"/>
        <w:jc w:val="both"/>
      </w:pPr>
      <w:r w:rsidRPr="00F3514A">
        <w:t>- покос травы (5 заявки);</w:t>
      </w:r>
    </w:p>
    <w:p w:rsidR="009B551B" w:rsidRPr="00F3514A" w:rsidRDefault="009B551B" w:rsidP="009B551B">
      <w:pPr>
        <w:shd w:val="clear" w:color="auto" w:fill="FFFFFF"/>
        <w:spacing w:line="306" w:lineRule="atLeast"/>
        <w:ind w:firstLine="857"/>
        <w:jc w:val="both"/>
      </w:pPr>
      <w:r w:rsidRPr="00F3514A">
        <w:t>- вспашка огорода (1 заявка);</w:t>
      </w:r>
    </w:p>
    <w:p w:rsidR="009B551B" w:rsidRPr="00F3514A" w:rsidRDefault="009B551B" w:rsidP="009B551B">
      <w:pPr>
        <w:shd w:val="clear" w:color="auto" w:fill="FFFFFF"/>
        <w:spacing w:line="306" w:lineRule="atLeast"/>
        <w:ind w:firstLine="857"/>
        <w:jc w:val="both"/>
      </w:pPr>
      <w:r w:rsidRPr="00F3514A">
        <w:t>- доставка песка (2 заявки);</w:t>
      </w:r>
    </w:p>
    <w:p w:rsidR="009B551B" w:rsidRPr="00F3514A" w:rsidRDefault="009B551B" w:rsidP="009B551B">
      <w:pPr>
        <w:shd w:val="clear" w:color="auto" w:fill="FFFFFF"/>
        <w:spacing w:line="306" w:lineRule="atLeast"/>
        <w:ind w:firstLine="857"/>
        <w:jc w:val="both"/>
      </w:pPr>
      <w:r w:rsidRPr="00F3514A">
        <w:t>- выполнены работы по обустройству сливной ямы (1 заявка).</w:t>
      </w:r>
    </w:p>
    <w:p w:rsidR="00F3514A" w:rsidRDefault="00F3514A" w:rsidP="005D2C29">
      <w:pPr>
        <w:shd w:val="clear" w:color="auto" w:fill="FFFFFF"/>
        <w:spacing w:line="306" w:lineRule="atLeast"/>
        <w:ind w:firstLine="709"/>
        <w:jc w:val="both"/>
      </w:pPr>
    </w:p>
    <w:p w:rsidR="009B551B" w:rsidRPr="00F3514A" w:rsidRDefault="009B551B" w:rsidP="005D2C29">
      <w:pPr>
        <w:shd w:val="clear" w:color="auto" w:fill="FFFFFF"/>
        <w:spacing w:line="306" w:lineRule="atLeast"/>
        <w:ind w:firstLine="709"/>
        <w:jc w:val="both"/>
      </w:pPr>
      <w:r w:rsidRPr="00F3514A">
        <w:t xml:space="preserve">Выдано 299 справок по оформления домовладений и земельных участков в собственность, состав семьи, характеристики, захоронения, для оформления льгот и детских пособий. </w:t>
      </w:r>
    </w:p>
    <w:p w:rsidR="009B551B" w:rsidRPr="00F3514A" w:rsidRDefault="009B551B" w:rsidP="005D2C29">
      <w:pPr>
        <w:shd w:val="clear" w:color="auto" w:fill="FFFFFF"/>
        <w:spacing w:line="306" w:lineRule="atLeast"/>
        <w:ind w:firstLine="709"/>
        <w:jc w:val="both"/>
      </w:pPr>
      <w:r w:rsidRPr="00F3514A">
        <w:t xml:space="preserve">Оказывается муниципальная услуга на вырубку сухостоя сосны, выдано 13 разрешений на сбор сухостоя. </w:t>
      </w:r>
    </w:p>
    <w:p w:rsidR="009B551B" w:rsidRPr="00F3514A" w:rsidRDefault="009B551B" w:rsidP="005D2C29">
      <w:pPr>
        <w:shd w:val="clear" w:color="auto" w:fill="FFFFFF"/>
        <w:spacing w:line="306" w:lineRule="atLeast"/>
        <w:ind w:firstLine="709"/>
        <w:jc w:val="both"/>
      </w:pPr>
      <w:r w:rsidRPr="00F3514A">
        <w:lastRenderedPageBreak/>
        <w:t xml:space="preserve">Совершено 59 нотариальных действий на сумму – 11000 руб.   </w:t>
      </w:r>
    </w:p>
    <w:p w:rsidR="009B551B" w:rsidRPr="00F3514A" w:rsidRDefault="009B551B" w:rsidP="005D2C29">
      <w:pPr>
        <w:spacing w:line="276" w:lineRule="auto"/>
        <w:ind w:right="284" w:firstLine="709"/>
        <w:jc w:val="both"/>
      </w:pPr>
      <w:r w:rsidRPr="00F3514A">
        <w:t xml:space="preserve">Реализация полномочий органов местного самоуправления в полной мере зависит от обеспеченности финансами. Основная задача в области экономики и финансов – это формирование бюджета. Одной из главных задач исполнительной власти является своевременное и грамотное распоряжение средствами бюджета. Собственные доходы бюджета поселения на 2024 год были рассчитаны исходя из основных показателей социально-экономического развития. Ожидаемого поступления налоговых и неналоговых доходов. Расходы были запланированы исходя из полномочий Администрации и наполняемости бюджета. Бюджетное законодательство не нарушалось. </w:t>
      </w:r>
    </w:p>
    <w:p w:rsidR="009B551B" w:rsidRPr="00F3514A" w:rsidRDefault="009B551B" w:rsidP="009B551B">
      <w:pPr>
        <w:spacing w:line="276" w:lineRule="auto"/>
        <w:ind w:right="284"/>
        <w:jc w:val="center"/>
        <w:rPr>
          <w:b/>
          <w:sz w:val="12"/>
        </w:rPr>
      </w:pPr>
    </w:p>
    <w:p w:rsidR="009B551B" w:rsidRPr="00F3514A" w:rsidRDefault="009B551B" w:rsidP="009B551B">
      <w:pPr>
        <w:spacing w:line="276" w:lineRule="auto"/>
        <w:ind w:right="284"/>
        <w:jc w:val="center"/>
        <w:rPr>
          <w:b/>
        </w:rPr>
      </w:pPr>
      <w:r w:rsidRPr="00F3514A">
        <w:rPr>
          <w:b/>
        </w:rPr>
        <w:t xml:space="preserve">Доходная часть бюджета фактически составила – </w:t>
      </w:r>
      <w:r w:rsidRPr="00F3514A">
        <w:rPr>
          <w:b/>
          <w:u w:val="single"/>
        </w:rPr>
        <w:t>13 002,7 тыс. руб</w:t>
      </w:r>
      <w:r w:rsidRPr="00F3514A">
        <w:rPr>
          <w:b/>
        </w:rPr>
        <w:t xml:space="preserve">., из них: </w:t>
      </w:r>
    </w:p>
    <w:tbl>
      <w:tblPr>
        <w:tblW w:w="9218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3"/>
        <w:gridCol w:w="1396"/>
        <w:gridCol w:w="1457"/>
        <w:gridCol w:w="1334"/>
        <w:gridCol w:w="1348"/>
      </w:tblGrid>
      <w:tr w:rsidR="009B551B" w:rsidRPr="00F3514A" w:rsidTr="003A3AFE">
        <w:trPr>
          <w:jc w:val="center"/>
        </w:trPr>
        <w:tc>
          <w:tcPr>
            <w:tcW w:w="3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F3514A">
              <w:t>Наименование дохода</w:t>
            </w:r>
          </w:p>
        </w:tc>
        <w:tc>
          <w:tcPr>
            <w:tcW w:w="4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F3514A">
              <w:t>Доходы,  тыс. руб.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F3514A">
              <w:rPr>
                <w:lang w:eastAsia="ar-SA"/>
              </w:rPr>
              <w:t>План 2025 год</w:t>
            </w:r>
          </w:p>
        </w:tc>
      </w:tr>
      <w:tr w:rsidR="009B551B" w:rsidRPr="00F3514A" w:rsidTr="003A3AFE">
        <w:trPr>
          <w:trHeight w:val="57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51B" w:rsidRPr="00F3514A" w:rsidRDefault="009B551B" w:rsidP="003A3AFE">
            <w:pPr>
              <w:rPr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F3514A">
              <w:t>Факт   2023 год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F3514A">
              <w:t>Факт 2024 год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jc w:val="center"/>
              <w:rPr>
                <w:lang w:eastAsia="ar-SA"/>
              </w:rPr>
            </w:pPr>
            <w:r w:rsidRPr="00F3514A">
              <w:rPr>
                <w:lang w:eastAsia="ar-SA"/>
              </w:rPr>
              <w:t>Разница, тыс</w:t>
            </w:r>
            <w:proofErr w:type="gramStart"/>
            <w:r w:rsidRPr="00F3514A">
              <w:rPr>
                <w:lang w:eastAsia="ar-SA"/>
              </w:rPr>
              <w:t>.р</w:t>
            </w:r>
            <w:proofErr w:type="gramEnd"/>
            <w:r w:rsidRPr="00F3514A">
              <w:rPr>
                <w:lang w:eastAsia="ar-SA"/>
              </w:rPr>
              <w:t>уб.</w:t>
            </w: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51B" w:rsidRPr="00F3514A" w:rsidRDefault="009B551B" w:rsidP="003A3AFE">
            <w:pPr>
              <w:jc w:val="center"/>
              <w:rPr>
                <w:lang w:eastAsia="ar-SA"/>
              </w:rPr>
            </w:pPr>
          </w:p>
        </w:tc>
      </w:tr>
      <w:tr w:rsidR="009B551B" w:rsidRPr="00F3514A" w:rsidTr="003A3AFE">
        <w:trPr>
          <w:trHeight w:val="795"/>
          <w:jc w:val="center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F3514A">
              <w:t>Налог на доходы физических лиц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10"/>
              <w:jc w:val="center"/>
              <w:rPr>
                <w:lang w:eastAsia="ar-SA"/>
              </w:rPr>
            </w:pPr>
            <w:r w:rsidRPr="00F3514A">
              <w:rPr>
                <w:lang w:eastAsia="ar-SA"/>
              </w:rPr>
              <w:t>39,3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F3514A">
              <w:rPr>
                <w:lang w:eastAsia="ar-SA"/>
              </w:rPr>
              <w:t>44,8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jc w:val="both"/>
              <w:rPr>
                <w:lang w:eastAsia="ar-SA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F3514A">
              <w:rPr>
                <w:lang w:eastAsia="ar-SA"/>
              </w:rPr>
              <w:t>48,0</w:t>
            </w:r>
          </w:p>
        </w:tc>
      </w:tr>
      <w:tr w:rsidR="009B551B" w:rsidRPr="00F3514A" w:rsidTr="003A3AFE">
        <w:trPr>
          <w:trHeight w:val="57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both"/>
            </w:pPr>
            <w:r w:rsidRPr="00F3514A">
              <w:t>Единый сельскохозяйственный налог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10"/>
              <w:jc w:val="center"/>
              <w:rPr>
                <w:lang w:eastAsia="ar-SA"/>
              </w:rPr>
            </w:pPr>
            <w:r w:rsidRPr="00F3514A">
              <w:rPr>
                <w:lang w:eastAsia="ar-SA"/>
              </w:rPr>
              <w:t>328,6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F3514A">
              <w:rPr>
                <w:lang w:eastAsia="ar-SA"/>
              </w:rPr>
              <w:t>496,1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jc w:val="both"/>
              <w:rPr>
                <w:lang w:eastAsia="ar-SA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F3514A">
              <w:rPr>
                <w:lang w:eastAsia="ar-SA"/>
              </w:rPr>
              <w:t>310,0</w:t>
            </w:r>
          </w:p>
        </w:tc>
      </w:tr>
      <w:tr w:rsidR="009B551B" w:rsidRPr="00F3514A" w:rsidTr="003A3AFE">
        <w:trPr>
          <w:jc w:val="center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F3514A">
              <w:t>Налог на имущество физических лиц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10"/>
              <w:jc w:val="center"/>
              <w:rPr>
                <w:lang w:eastAsia="ar-SA"/>
              </w:rPr>
            </w:pPr>
            <w:r w:rsidRPr="00F3514A">
              <w:rPr>
                <w:lang w:eastAsia="ar-SA"/>
              </w:rPr>
              <w:t>515,3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F3514A">
              <w:rPr>
                <w:lang w:eastAsia="ar-SA"/>
              </w:rPr>
              <w:t>721,0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jc w:val="both"/>
              <w:rPr>
                <w:lang w:eastAsia="ar-SA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F3514A">
              <w:rPr>
                <w:lang w:eastAsia="ar-SA"/>
              </w:rPr>
              <w:t>741,0</w:t>
            </w:r>
          </w:p>
        </w:tc>
      </w:tr>
      <w:tr w:rsidR="009B551B" w:rsidRPr="00F3514A" w:rsidTr="003A3AFE">
        <w:trPr>
          <w:jc w:val="center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F3514A">
              <w:t>Земельный налог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10"/>
              <w:jc w:val="center"/>
              <w:rPr>
                <w:lang w:eastAsia="ar-SA"/>
              </w:rPr>
            </w:pPr>
            <w:r w:rsidRPr="00F3514A">
              <w:rPr>
                <w:lang w:eastAsia="ar-SA"/>
              </w:rPr>
              <w:t>2521,1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F3514A">
              <w:rPr>
                <w:lang w:eastAsia="ar-SA"/>
              </w:rPr>
              <w:t>3036,4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jc w:val="both"/>
              <w:rPr>
                <w:lang w:eastAsia="ar-SA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F3514A">
              <w:rPr>
                <w:lang w:eastAsia="ar-SA"/>
              </w:rPr>
              <w:t>3368,0</w:t>
            </w:r>
          </w:p>
        </w:tc>
      </w:tr>
      <w:tr w:rsidR="009B551B" w:rsidRPr="00F3514A" w:rsidTr="003A3AFE">
        <w:trPr>
          <w:jc w:val="center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F3514A">
              <w:t>Государственная пошлина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10"/>
              <w:jc w:val="center"/>
              <w:rPr>
                <w:lang w:eastAsia="ar-SA"/>
              </w:rPr>
            </w:pPr>
            <w:r w:rsidRPr="00F3514A">
              <w:rPr>
                <w:lang w:eastAsia="ar-SA"/>
              </w:rPr>
              <w:t>8,9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F3514A">
              <w:rPr>
                <w:lang w:eastAsia="ar-SA"/>
              </w:rPr>
              <w:t>11,0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jc w:val="both"/>
              <w:rPr>
                <w:lang w:eastAsia="ar-SA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F3514A">
              <w:rPr>
                <w:lang w:eastAsia="ar-SA"/>
              </w:rPr>
              <w:t>11,0</w:t>
            </w:r>
          </w:p>
        </w:tc>
      </w:tr>
      <w:tr w:rsidR="009B551B" w:rsidRPr="00F3514A" w:rsidTr="003A3AFE">
        <w:trPr>
          <w:jc w:val="center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both"/>
            </w:pPr>
            <w:r w:rsidRPr="00F3514A">
              <w:t>Аренда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ind w:left="110"/>
              <w:jc w:val="center"/>
              <w:rPr>
                <w:lang w:eastAsia="ar-SA"/>
              </w:rPr>
            </w:pPr>
            <w:r w:rsidRPr="00F3514A">
              <w:rPr>
                <w:lang w:eastAsia="ar-SA"/>
              </w:rPr>
              <w:t>18,1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F3514A">
              <w:rPr>
                <w:lang w:eastAsia="ar-SA"/>
              </w:rPr>
              <w:t>21,4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jc w:val="both"/>
              <w:rPr>
                <w:lang w:eastAsia="ar-SA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F3514A">
              <w:rPr>
                <w:lang w:eastAsia="ar-SA"/>
              </w:rPr>
              <w:t>19,0</w:t>
            </w:r>
          </w:p>
        </w:tc>
      </w:tr>
      <w:tr w:rsidR="009B551B" w:rsidRPr="00F3514A" w:rsidTr="003A3AFE">
        <w:trPr>
          <w:jc w:val="center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both"/>
            </w:pPr>
            <w:r w:rsidRPr="00F3514A">
              <w:t>Штрафы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ind w:left="110"/>
              <w:jc w:val="center"/>
              <w:rPr>
                <w:lang w:eastAsia="ar-SA"/>
              </w:rPr>
            </w:pPr>
            <w:r w:rsidRPr="00F3514A">
              <w:rPr>
                <w:lang w:eastAsia="ar-SA"/>
              </w:rPr>
              <w:t>25,8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F3514A">
              <w:rPr>
                <w:lang w:eastAsia="ar-SA"/>
              </w:rPr>
              <w:t>0,0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jc w:val="both"/>
              <w:rPr>
                <w:lang w:eastAsia="ar-SA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F3514A">
              <w:rPr>
                <w:lang w:eastAsia="ar-SA"/>
              </w:rPr>
              <w:t>0,0</w:t>
            </w:r>
          </w:p>
        </w:tc>
      </w:tr>
      <w:tr w:rsidR="009B551B" w:rsidRPr="00F3514A" w:rsidTr="003A3AFE">
        <w:trPr>
          <w:jc w:val="center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both"/>
              <w:rPr>
                <w:b/>
                <w:i/>
                <w:lang w:eastAsia="ar-SA"/>
              </w:rPr>
            </w:pPr>
            <w:r w:rsidRPr="00F3514A">
              <w:rPr>
                <w:b/>
                <w:i/>
              </w:rPr>
              <w:t>Итого собственных доходов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10"/>
              <w:jc w:val="center"/>
              <w:rPr>
                <w:b/>
                <w:i/>
                <w:lang w:eastAsia="ar-SA"/>
              </w:rPr>
            </w:pPr>
            <w:r w:rsidRPr="00F3514A">
              <w:rPr>
                <w:b/>
                <w:i/>
                <w:lang w:eastAsia="ar-SA"/>
              </w:rPr>
              <w:t>3457,1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both"/>
              <w:rPr>
                <w:b/>
                <w:i/>
                <w:lang w:eastAsia="ar-SA"/>
              </w:rPr>
            </w:pPr>
            <w:r w:rsidRPr="00F3514A">
              <w:rPr>
                <w:b/>
                <w:i/>
                <w:lang w:eastAsia="ar-SA"/>
              </w:rPr>
              <w:t>4330,7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both"/>
              <w:rPr>
                <w:b/>
                <w:i/>
                <w:lang w:eastAsia="ar-SA"/>
              </w:rPr>
            </w:pPr>
            <w:r w:rsidRPr="00F3514A">
              <w:rPr>
                <w:b/>
                <w:i/>
                <w:lang w:eastAsia="ar-SA"/>
              </w:rPr>
              <w:t>4497,0</w:t>
            </w:r>
          </w:p>
        </w:tc>
      </w:tr>
      <w:tr w:rsidR="009B551B" w:rsidRPr="00F3514A" w:rsidTr="003A3AFE">
        <w:trPr>
          <w:trHeight w:val="701"/>
          <w:jc w:val="center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F3514A">
              <w:t>Безвозмездные поступления всего в том числе: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ind w:left="110"/>
              <w:jc w:val="center"/>
              <w:rPr>
                <w:lang w:eastAsia="ar-SA"/>
              </w:rPr>
            </w:pPr>
            <w:r w:rsidRPr="00F3514A">
              <w:rPr>
                <w:lang w:eastAsia="ar-SA"/>
              </w:rPr>
              <w:t>7951,0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F3514A">
              <w:rPr>
                <w:lang w:eastAsia="ar-SA"/>
              </w:rPr>
              <w:t>8672,0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jc w:val="both"/>
              <w:rPr>
                <w:lang w:eastAsia="ar-SA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F3514A">
              <w:rPr>
                <w:lang w:eastAsia="ar-SA"/>
              </w:rPr>
              <w:t>13648,4</w:t>
            </w:r>
          </w:p>
        </w:tc>
      </w:tr>
      <w:tr w:rsidR="009B551B" w:rsidRPr="00F3514A" w:rsidTr="003A3AFE">
        <w:trPr>
          <w:trHeight w:val="50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F3514A">
              <w:t xml:space="preserve">Дорожный фонд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10"/>
              <w:jc w:val="center"/>
              <w:rPr>
                <w:lang w:eastAsia="ar-SA"/>
              </w:rPr>
            </w:pPr>
            <w:r w:rsidRPr="00F3514A">
              <w:rPr>
                <w:lang w:eastAsia="ar-SA"/>
              </w:rPr>
              <w:t>4594,2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jc w:val="both"/>
              <w:rPr>
                <w:lang w:eastAsia="ar-SA"/>
              </w:rPr>
            </w:pPr>
            <w:r w:rsidRPr="00F3514A">
              <w:rPr>
                <w:lang w:eastAsia="ar-SA"/>
              </w:rPr>
              <w:t>5903,4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jc w:val="both"/>
              <w:rPr>
                <w:lang w:eastAsia="ar-SA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F3514A">
              <w:rPr>
                <w:lang w:eastAsia="ar-SA"/>
              </w:rPr>
              <w:t>6010,3</w:t>
            </w:r>
          </w:p>
        </w:tc>
      </w:tr>
      <w:tr w:rsidR="009B551B" w:rsidRPr="00F3514A" w:rsidTr="003A3AFE">
        <w:trPr>
          <w:trHeight w:val="70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F3514A">
              <w:t xml:space="preserve">- На военно-учетного работника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10"/>
              <w:jc w:val="center"/>
              <w:rPr>
                <w:lang w:eastAsia="ar-SA"/>
              </w:rPr>
            </w:pPr>
            <w:r w:rsidRPr="00F3514A">
              <w:rPr>
                <w:lang w:eastAsia="ar-SA"/>
              </w:rPr>
              <w:t>113,3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F3514A">
              <w:rPr>
                <w:lang w:eastAsia="ar-SA"/>
              </w:rPr>
              <w:t>136,2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jc w:val="both"/>
              <w:rPr>
                <w:lang w:eastAsia="ar-SA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F3514A">
              <w:rPr>
                <w:lang w:eastAsia="ar-SA"/>
              </w:rPr>
              <w:t>163,0</w:t>
            </w:r>
          </w:p>
        </w:tc>
      </w:tr>
      <w:tr w:rsidR="009B551B" w:rsidRPr="00F3514A" w:rsidTr="003A3AFE">
        <w:trPr>
          <w:trHeight w:val="35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F3514A">
              <w:t>-Уличное освещение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10"/>
              <w:jc w:val="center"/>
              <w:rPr>
                <w:lang w:eastAsia="ar-SA"/>
              </w:rPr>
            </w:pPr>
            <w:r w:rsidRPr="00F3514A">
              <w:rPr>
                <w:lang w:eastAsia="ar-SA"/>
              </w:rPr>
              <w:t>309,1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F3514A">
              <w:rPr>
                <w:lang w:eastAsia="ar-SA"/>
              </w:rPr>
              <w:t>168,7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jc w:val="both"/>
              <w:rPr>
                <w:lang w:eastAsia="ar-SA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F3514A">
              <w:rPr>
                <w:lang w:eastAsia="ar-SA"/>
              </w:rPr>
              <w:t>281,5</w:t>
            </w:r>
          </w:p>
        </w:tc>
      </w:tr>
    </w:tbl>
    <w:p w:rsidR="009B551B" w:rsidRPr="00F3514A" w:rsidRDefault="009B551B" w:rsidP="009B551B">
      <w:pPr>
        <w:spacing w:line="276" w:lineRule="auto"/>
        <w:ind w:right="284" w:firstLine="852"/>
        <w:jc w:val="both"/>
      </w:pPr>
    </w:p>
    <w:p w:rsidR="009B551B" w:rsidRPr="00F3514A" w:rsidRDefault="009B551B" w:rsidP="005D2C29">
      <w:pPr>
        <w:ind w:left="142"/>
        <w:jc w:val="center"/>
        <w:rPr>
          <w:b/>
        </w:rPr>
      </w:pPr>
      <w:r w:rsidRPr="00F3514A">
        <w:rPr>
          <w:b/>
        </w:rPr>
        <w:t xml:space="preserve">Расходная часть нашего бюджета  - </w:t>
      </w:r>
      <w:r w:rsidRPr="00F3514A">
        <w:rPr>
          <w:b/>
          <w:u w:val="single"/>
        </w:rPr>
        <w:t>13 223,5 тыс. руб</w:t>
      </w:r>
      <w:r w:rsidRPr="00F3514A">
        <w:rPr>
          <w:b/>
        </w:rPr>
        <w:t>., из них:</w:t>
      </w:r>
    </w:p>
    <w:p w:rsidR="009B551B" w:rsidRPr="00F3514A" w:rsidRDefault="009B551B" w:rsidP="009B551B">
      <w:pPr>
        <w:ind w:left="142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42"/>
        <w:gridCol w:w="1732"/>
        <w:gridCol w:w="1672"/>
        <w:gridCol w:w="1235"/>
        <w:gridCol w:w="1182"/>
      </w:tblGrid>
      <w:tr w:rsidR="009B551B" w:rsidRPr="00F3514A" w:rsidTr="003A3AFE"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F3514A">
              <w:t>Наименование показателя</w:t>
            </w:r>
          </w:p>
        </w:tc>
        <w:tc>
          <w:tcPr>
            <w:tcW w:w="5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F3514A">
              <w:t>Расходы,  тыс</w:t>
            </w:r>
            <w:proofErr w:type="gramStart"/>
            <w:r w:rsidRPr="00F3514A">
              <w:t>.р</w:t>
            </w:r>
            <w:proofErr w:type="gramEnd"/>
            <w:r w:rsidRPr="00F3514A">
              <w:t>уб.</w:t>
            </w:r>
          </w:p>
        </w:tc>
      </w:tr>
      <w:tr w:rsidR="009B551B" w:rsidRPr="00F3514A" w:rsidTr="003A3AF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51B" w:rsidRPr="00F3514A" w:rsidRDefault="009B551B" w:rsidP="003A3AFE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F3514A">
              <w:t>Факт   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551B" w:rsidRPr="00F3514A" w:rsidRDefault="009B551B" w:rsidP="003A3AFE">
            <w:pPr>
              <w:ind w:left="142"/>
              <w:jc w:val="center"/>
            </w:pPr>
            <w:r w:rsidRPr="00F3514A">
              <w:t>Факт</w:t>
            </w:r>
          </w:p>
          <w:p w:rsidR="009B551B" w:rsidRPr="00F3514A" w:rsidRDefault="009B551B" w:rsidP="003A3AFE">
            <w:pPr>
              <w:ind w:left="142"/>
              <w:jc w:val="center"/>
              <w:rPr>
                <w:lang w:eastAsia="ar-SA"/>
              </w:rPr>
            </w:pPr>
            <w:r w:rsidRPr="00F3514A">
              <w:t>2024 год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jc w:val="center"/>
              <w:rPr>
                <w:lang w:eastAsia="ar-SA"/>
              </w:rPr>
            </w:pPr>
            <w:r w:rsidRPr="00F3514A">
              <w:rPr>
                <w:lang w:eastAsia="ar-SA"/>
              </w:rPr>
              <w:t>Разница, тыс</w:t>
            </w:r>
            <w:proofErr w:type="gramStart"/>
            <w:r w:rsidRPr="00F3514A">
              <w:rPr>
                <w:lang w:eastAsia="ar-SA"/>
              </w:rPr>
              <w:t>.р</w:t>
            </w:r>
            <w:proofErr w:type="gramEnd"/>
            <w:r w:rsidRPr="00F3514A">
              <w:rPr>
                <w:lang w:eastAsia="ar-SA"/>
              </w:rPr>
              <w:t>уб.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551B" w:rsidRPr="00F3514A" w:rsidRDefault="009B551B" w:rsidP="003A3AFE">
            <w:pPr>
              <w:jc w:val="center"/>
              <w:rPr>
                <w:lang w:eastAsia="ar-SA"/>
              </w:rPr>
            </w:pPr>
            <w:r w:rsidRPr="00F3514A">
              <w:rPr>
                <w:lang w:eastAsia="ar-SA"/>
              </w:rPr>
              <w:t>План</w:t>
            </w:r>
          </w:p>
          <w:p w:rsidR="009B551B" w:rsidRPr="00F3514A" w:rsidRDefault="009B551B" w:rsidP="003A3AFE">
            <w:pPr>
              <w:jc w:val="center"/>
              <w:rPr>
                <w:lang w:eastAsia="ar-SA"/>
              </w:rPr>
            </w:pPr>
            <w:r w:rsidRPr="00F3514A">
              <w:rPr>
                <w:lang w:eastAsia="ar-SA"/>
              </w:rPr>
              <w:t>2025 год</w:t>
            </w:r>
          </w:p>
        </w:tc>
      </w:tr>
      <w:tr w:rsidR="009B551B" w:rsidRPr="00F3514A" w:rsidTr="003A3AFE">
        <w:trPr>
          <w:trHeight w:val="36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center"/>
              <w:rPr>
                <w:b/>
                <w:lang w:eastAsia="ar-SA"/>
              </w:rPr>
            </w:pPr>
            <w:r w:rsidRPr="00F3514A">
              <w:rPr>
                <w:b/>
              </w:rPr>
              <w:t>Расходы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center"/>
              <w:rPr>
                <w:b/>
                <w:lang w:eastAsia="ar-SA"/>
              </w:rPr>
            </w:pPr>
            <w:r w:rsidRPr="00F3514A">
              <w:rPr>
                <w:b/>
                <w:lang w:eastAsia="ar-SA"/>
              </w:rPr>
              <w:t>11605,4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center"/>
              <w:rPr>
                <w:b/>
                <w:lang w:eastAsia="ar-SA"/>
              </w:rPr>
            </w:pPr>
            <w:r w:rsidRPr="00F3514A">
              <w:rPr>
                <w:b/>
                <w:lang w:eastAsia="ar-SA"/>
              </w:rPr>
              <w:t>13223,5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jc w:val="center"/>
              <w:rPr>
                <w:b/>
                <w:lang w:eastAsia="ar-SA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jc w:val="center"/>
              <w:rPr>
                <w:b/>
                <w:lang w:eastAsia="ar-SA"/>
              </w:rPr>
            </w:pPr>
            <w:r w:rsidRPr="00F3514A">
              <w:rPr>
                <w:b/>
                <w:lang w:eastAsia="ar-SA"/>
              </w:rPr>
              <w:t>18145,4</w:t>
            </w:r>
          </w:p>
        </w:tc>
      </w:tr>
      <w:tr w:rsidR="009B551B" w:rsidRPr="00F3514A" w:rsidTr="003A3AF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center"/>
              <w:rPr>
                <w:b/>
                <w:i/>
                <w:lang w:eastAsia="ar-SA"/>
              </w:rPr>
            </w:pPr>
            <w:r w:rsidRPr="00F3514A">
              <w:rPr>
                <w:b/>
                <w:i/>
              </w:rPr>
              <w:t>Аппарат,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center"/>
              <w:rPr>
                <w:b/>
                <w:i/>
                <w:lang w:eastAsia="ar-SA"/>
              </w:rPr>
            </w:pPr>
            <w:r w:rsidRPr="00F3514A">
              <w:rPr>
                <w:b/>
                <w:i/>
                <w:lang w:eastAsia="ar-SA"/>
              </w:rPr>
              <w:t>3931,7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center"/>
              <w:rPr>
                <w:b/>
                <w:i/>
                <w:lang w:eastAsia="ar-SA"/>
              </w:rPr>
            </w:pPr>
            <w:r w:rsidRPr="00F3514A">
              <w:rPr>
                <w:b/>
                <w:i/>
                <w:lang w:eastAsia="ar-SA"/>
              </w:rPr>
              <w:t>4418,3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jc w:val="center"/>
              <w:rPr>
                <w:b/>
                <w:i/>
                <w:lang w:eastAsia="ar-SA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jc w:val="center"/>
              <w:rPr>
                <w:b/>
                <w:i/>
                <w:lang w:eastAsia="ar-SA"/>
              </w:rPr>
            </w:pPr>
            <w:r w:rsidRPr="00F3514A">
              <w:rPr>
                <w:b/>
                <w:i/>
                <w:lang w:eastAsia="ar-SA"/>
              </w:rPr>
              <w:t>5982,8</w:t>
            </w:r>
          </w:p>
        </w:tc>
      </w:tr>
      <w:tr w:rsidR="009B551B" w:rsidRPr="00F3514A" w:rsidTr="003A3AF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F3514A">
              <w:t>Зарплата с начислением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F3514A">
              <w:rPr>
                <w:lang w:eastAsia="ar-SA"/>
              </w:rPr>
              <w:t>2559,4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F3514A">
              <w:rPr>
                <w:lang w:eastAsia="ar-SA"/>
              </w:rPr>
              <w:t>3241,0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jc w:val="center"/>
              <w:rPr>
                <w:lang w:eastAsia="ar-SA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jc w:val="center"/>
              <w:rPr>
                <w:lang w:eastAsia="ar-SA"/>
              </w:rPr>
            </w:pPr>
            <w:r w:rsidRPr="00F3514A">
              <w:rPr>
                <w:lang w:eastAsia="ar-SA"/>
              </w:rPr>
              <w:t>3464,0</w:t>
            </w:r>
          </w:p>
        </w:tc>
      </w:tr>
      <w:tr w:rsidR="009B551B" w:rsidRPr="00F3514A" w:rsidTr="003A3AF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F3514A">
              <w:t>Связь и интернет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F3514A">
              <w:rPr>
                <w:lang w:eastAsia="ar-SA"/>
              </w:rPr>
              <w:t>135,2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F3514A">
              <w:rPr>
                <w:lang w:eastAsia="ar-SA"/>
              </w:rPr>
              <w:t>142,8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jc w:val="center"/>
              <w:rPr>
                <w:lang w:eastAsia="ar-SA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jc w:val="center"/>
              <w:rPr>
                <w:lang w:eastAsia="ar-SA"/>
              </w:rPr>
            </w:pPr>
            <w:r w:rsidRPr="00F3514A">
              <w:rPr>
                <w:lang w:eastAsia="ar-SA"/>
              </w:rPr>
              <w:t>159,0</w:t>
            </w:r>
          </w:p>
        </w:tc>
      </w:tr>
      <w:tr w:rsidR="009B551B" w:rsidRPr="00F3514A" w:rsidTr="003A3AFE">
        <w:trPr>
          <w:trHeight w:val="70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1B" w:rsidRPr="00F3514A" w:rsidRDefault="009B551B" w:rsidP="003A3AFE">
            <w:pPr>
              <w:ind w:left="142"/>
              <w:jc w:val="center"/>
            </w:pPr>
            <w:proofErr w:type="gramStart"/>
            <w:r w:rsidRPr="00F3514A">
              <w:t>Налоги (земельный,</w:t>
            </w:r>
            <w:proofErr w:type="gramEnd"/>
          </w:p>
          <w:p w:rsidR="009B551B" w:rsidRPr="00F3514A" w:rsidRDefault="009B551B" w:rsidP="003A3AFE">
            <w:pPr>
              <w:ind w:left="142"/>
              <w:jc w:val="center"/>
              <w:rPr>
                <w:lang w:eastAsia="ar-SA"/>
              </w:rPr>
            </w:pPr>
            <w:r w:rsidRPr="00F3514A">
              <w:t>имущественный)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F3514A">
              <w:rPr>
                <w:lang w:eastAsia="ar-SA"/>
              </w:rPr>
              <w:t>371,6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F3514A">
              <w:rPr>
                <w:lang w:eastAsia="ar-SA"/>
              </w:rPr>
              <w:t>225,2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jc w:val="center"/>
              <w:rPr>
                <w:lang w:eastAsia="ar-SA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jc w:val="center"/>
              <w:rPr>
                <w:lang w:eastAsia="ar-SA"/>
              </w:rPr>
            </w:pPr>
            <w:r w:rsidRPr="00F3514A">
              <w:rPr>
                <w:lang w:eastAsia="ar-SA"/>
              </w:rPr>
              <w:t>301,0</w:t>
            </w:r>
          </w:p>
        </w:tc>
      </w:tr>
      <w:tr w:rsidR="009B551B" w:rsidRPr="00F3514A" w:rsidTr="003A3AF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F3514A">
              <w:t>ГСМ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F3514A">
              <w:rPr>
                <w:lang w:eastAsia="ar-SA"/>
              </w:rPr>
              <w:t>118,7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F3514A">
              <w:rPr>
                <w:lang w:eastAsia="ar-SA"/>
              </w:rPr>
              <w:t>115,3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jc w:val="center"/>
              <w:rPr>
                <w:lang w:eastAsia="ar-SA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jc w:val="center"/>
              <w:rPr>
                <w:lang w:eastAsia="ar-SA"/>
              </w:rPr>
            </w:pPr>
            <w:r w:rsidRPr="00F3514A">
              <w:rPr>
                <w:lang w:eastAsia="ar-SA"/>
              </w:rPr>
              <w:t>140,0</w:t>
            </w:r>
          </w:p>
        </w:tc>
      </w:tr>
      <w:tr w:rsidR="009B551B" w:rsidRPr="00F3514A" w:rsidTr="003A3AF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center"/>
              <w:rPr>
                <w:b/>
                <w:i/>
                <w:lang w:eastAsia="ar-SA"/>
              </w:rPr>
            </w:pPr>
            <w:r w:rsidRPr="00F3514A">
              <w:rPr>
                <w:b/>
                <w:i/>
              </w:rPr>
              <w:t>Расходы по ВУР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center"/>
              <w:rPr>
                <w:b/>
                <w:i/>
                <w:lang w:eastAsia="ar-SA"/>
              </w:rPr>
            </w:pPr>
            <w:r w:rsidRPr="00F3514A">
              <w:rPr>
                <w:b/>
                <w:i/>
                <w:lang w:eastAsia="ar-SA"/>
              </w:rPr>
              <w:t>113,3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center"/>
              <w:rPr>
                <w:b/>
                <w:i/>
                <w:lang w:eastAsia="ar-SA"/>
              </w:rPr>
            </w:pPr>
            <w:r w:rsidRPr="00F3514A">
              <w:rPr>
                <w:b/>
                <w:i/>
                <w:lang w:eastAsia="ar-SA"/>
              </w:rPr>
              <w:t>136,2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jc w:val="center"/>
              <w:rPr>
                <w:b/>
                <w:i/>
                <w:lang w:eastAsia="ar-SA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jc w:val="center"/>
              <w:rPr>
                <w:b/>
                <w:i/>
                <w:lang w:eastAsia="ar-SA"/>
              </w:rPr>
            </w:pPr>
            <w:r w:rsidRPr="00F3514A">
              <w:rPr>
                <w:b/>
                <w:i/>
                <w:lang w:eastAsia="ar-SA"/>
              </w:rPr>
              <w:t>163,0</w:t>
            </w:r>
          </w:p>
        </w:tc>
      </w:tr>
      <w:tr w:rsidR="009B551B" w:rsidRPr="00F3514A" w:rsidTr="003A3AF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F3514A">
              <w:t>Зарплата с начислением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F3514A">
              <w:rPr>
                <w:lang w:eastAsia="ar-SA"/>
              </w:rPr>
              <w:t>102,1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F3514A">
              <w:rPr>
                <w:lang w:eastAsia="ar-SA"/>
              </w:rPr>
              <w:t>123,0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jc w:val="center"/>
              <w:rPr>
                <w:lang w:eastAsia="ar-SA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jc w:val="center"/>
              <w:rPr>
                <w:lang w:eastAsia="ar-SA"/>
              </w:rPr>
            </w:pPr>
            <w:r w:rsidRPr="00F3514A">
              <w:rPr>
                <w:lang w:eastAsia="ar-SA"/>
              </w:rPr>
              <w:t>144,0</w:t>
            </w:r>
          </w:p>
        </w:tc>
      </w:tr>
      <w:tr w:rsidR="009B551B" w:rsidRPr="00F3514A" w:rsidTr="003A3AF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proofErr w:type="spellStart"/>
            <w:r w:rsidRPr="00F3514A">
              <w:lastRenderedPageBreak/>
              <w:t>Хоз</w:t>
            </w:r>
            <w:proofErr w:type="spellEnd"/>
            <w:r w:rsidRPr="00F3514A">
              <w:t>. расходы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F3514A">
              <w:rPr>
                <w:lang w:eastAsia="ar-SA"/>
              </w:rPr>
              <w:t>11,2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F3514A">
              <w:rPr>
                <w:lang w:eastAsia="ar-SA"/>
              </w:rPr>
              <w:t>13,2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jc w:val="center"/>
              <w:rPr>
                <w:lang w:eastAsia="ar-SA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jc w:val="center"/>
              <w:rPr>
                <w:lang w:eastAsia="ar-SA"/>
              </w:rPr>
            </w:pPr>
            <w:r w:rsidRPr="00F3514A">
              <w:rPr>
                <w:lang w:eastAsia="ar-SA"/>
              </w:rPr>
              <w:t>19,0</w:t>
            </w:r>
          </w:p>
        </w:tc>
      </w:tr>
      <w:tr w:rsidR="009B551B" w:rsidRPr="00F3514A" w:rsidTr="003A3AF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center"/>
              <w:rPr>
                <w:b/>
                <w:i/>
                <w:lang w:eastAsia="ar-SA"/>
              </w:rPr>
            </w:pPr>
            <w:r w:rsidRPr="00F3514A">
              <w:rPr>
                <w:b/>
                <w:i/>
              </w:rPr>
              <w:t>Расходы по ГОЧС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center"/>
              <w:rPr>
                <w:b/>
                <w:i/>
                <w:lang w:eastAsia="ar-SA"/>
              </w:rPr>
            </w:pPr>
            <w:r w:rsidRPr="00F3514A">
              <w:rPr>
                <w:b/>
                <w:i/>
                <w:lang w:eastAsia="ar-SA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center"/>
              <w:rPr>
                <w:b/>
                <w:i/>
                <w:lang w:eastAsia="ar-SA"/>
              </w:rPr>
            </w:pPr>
            <w:r w:rsidRPr="00F3514A">
              <w:rPr>
                <w:b/>
                <w:i/>
                <w:lang w:eastAsia="ar-SA"/>
              </w:rPr>
              <w:t>5,0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jc w:val="center"/>
              <w:rPr>
                <w:b/>
                <w:i/>
                <w:lang w:eastAsia="ar-SA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jc w:val="center"/>
              <w:rPr>
                <w:b/>
                <w:i/>
                <w:lang w:eastAsia="ar-SA"/>
              </w:rPr>
            </w:pPr>
            <w:r w:rsidRPr="00F3514A">
              <w:rPr>
                <w:b/>
                <w:i/>
                <w:lang w:eastAsia="ar-SA"/>
              </w:rPr>
              <w:t>10,0</w:t>
            </w:r>
          </w:p>
        </w:tc>
      </w:tr>
      <w:tr w:rsidR="009B551B" w:rsidRPr="00F3514A" w:rsidTr="003A3AF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F3514A">
              <w:t>В том числе ГСМ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F3514A">
              <w:rPr>
                <w:lang w:eastAsia="ar-SA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F3514A">
              <w:rPr>
                <w:lang w:eastAsia="ar-SA"/>
              </w:rPr>
              <w:t>5,0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jc w:val="center"/>
              <w:rPr>
                <w:lang w:eastAsia="ar-SA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jc w:val="center"/>
              <w:rPr>
                <w:lang w:eastAsia="ar-SA"/>
              </w:rPr>
            </w:pPr>
            <w:r w:rsidRPr="00F3514A">
              <w:rPr>
                <w:lang w:eastAsia="ar-SA"/>
              </w:rPr>
              <w:t>0,0</w:t>
            </w:r>
          </w:p>
        </w:tc>
      </w:tr>
      <w:tr w:rsidR="009B551B" w:rsidRPr="00F3514A" w:rsidTr="003A3AF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both"/>
              <w:rPr>
                <w:b/>
                <w:i/>
                <w:lang w:eastAsia="ar-SA"/>
              </w:rPr>
            </w:pPr>
            <w:r w:rsidRPr="00F3514A">
              <w:rPr>
                <w:b/>
                <w:i/>
              </w:rPr>
              <w:t>Расходы по ЖКХ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center"/>
              <w:rPr>
                <w:b/>
                <w:i/>
                <w:lang w:eastAsia="ar-SA"/>
              </w:rPr>
            </w:pPr>
            <w:r w:rsidRPr="00F3514A">
              <w:rPr>
                <w:b/>
                <w:lang w:eastAsia="ar-SA"/>
              </w:rPr>
              <w:t>1448,0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jc w:val="center"/>
              <w:rPr>
                <w:b/>
                <w:lang w:eastAsia="ar-SA"/>
              </w:rPr>
            </w:pPr>
            <w:r w:rsidRPr="00F3514A">
              <w:rPr>
                <w:b/>
                <w:lang w:eastAsia="ar-SA"/>
              </w:rPr>
              <w:t>1388,3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jc w:val="center"/>
              <w:rPr>
                <w:b/>
                <w:lang w:eastAsia="ar-SA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jc w:val="center"/>
              <w:rPr>
                <w:b/>
                <w:lang w:eastAsia="ar-SA"/>
              </w:rPr>
            </w:pPr>
            <w:r w:rsidRPr="00F3514A">
              <w:rPr>
                <w:b/>
                <w:lang w:eastAsia="ar-SA"/>
              </w:rPr>
              <w:t>3552,2</w:t>
            </w:r>
          </w:p>
        </w:tc>
      </w:tr>
      <w:tr w:rsidR="009B551B" w:rsidRPr="00F3514A" w:rsidTr="003A3AF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F3514A">
              <w:t>Дорожный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F3514A">
              <w:rPr>
                <w:lang w:eastAsia="ar-SA"/>
              </w:rPr>
              <w:t>4978,2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F3514A">
              <w:rPr>
                <w:lang w:eastAsia="ar-SA"/>
              </w:rPr>
              <w:t>5904,7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jc w:val="center"/>
              <w:rPr>
                <w:lang w:eastAsia="ar-SA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jc w:val="center"/>
              <w:rPr>
                <w:lang w:eastAsia="ar-SA"/>
              </w:rPr>
            </w:pPr>
            <w:r w:rsidRPr="00F3514A">
              <w:rPr>
                <w:lang w:eastAsia="ar-SA"/>
              </w:rPr>
              <w:t>6010,3</w:t>
            </w:r>
          </w:p>
        </w:tc>
      </w:tr>
      <w:tr w:rsidR="009B551B" w:rsidRPr="00F3514A" w:rsidTr="003A3AFE">
        <w:tc>
          <w:tcPr>
            <w:tcW w:w="3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F3514A">
              <w:rPr>
                <w:b/>
              </w:rPr>
              <w:t>Уличное освещение</w:t>
            </w:r>
            <w:r w:rsidRPr="00F3514A">
              <w:t xml:space="preserve"> 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F3514A">
              <w:rPr>
                <w:lang w:eastAsia="ar-SA"/>
              </w:rPr>
              <w:t>491,7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BFBFBF"/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F3514A">
              <w:rPr>
                <w:lang w:eastAsia="ar-SA"/>
              </w:rPr>
              <w:t>624,0</w:t>
            </w:r>
          </w:p>
        </w:tc>
        <w:tc>
          <w:tcPr>
            <w:tcW w:w="125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/>
          </w:tcPr>
          <w:p w:rsidR="009B551B" w:rsidRPr="00F3514A" w:rsidRDefault="009B551B" w:rsidP="003A3AFE">
            <w:pPr>
              <w:spacing w:before="100" w:beforeAutospacing="1" w:after="100" w:afterAutospacing="1"/>
              <w:jc w:val="center"/>
              <w:rPr>
                <w:lang w:eastAsia="ar-SA"/>
              </w:rPr>
            </w:pPr>
          </w:p>
        </w:tc>
        <w:tc>
          <w:tcPr>
            <w:tcW w:w="120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</w:tcPr>
          <w:p w:rsidR="009B551B" w:rsidRPr="00F3514A" w:rsidRDefault="009B551B" w:rsidP="003A3AFE">
            <w:pPr>
              <w:spacing w:before="100" w:beforeAutospacing="1" w:after="100" w:afterAutospacing="1"/>
              <w:jc w:val="center"/>
              <w:rPr>
                <w:lang w:eastAsia="ar-SA"/>
              </w:rPr>
            </w:pPr>
            <w:r w:rsidRPr="00F3514A">
              <w:rPr>
                <w:lang w:eastAsia="ar-SA"/>
              </w:rPr>
              <w:t>550,0</w:t>
            </w:r>
          </w:p>
        </w:tc>
      </w:tr>
      <w:tr w:rsidR="009B551B" w:rsidRPr="00F3514A" w:rsidTr="003A3AFE">
        <w:tc>
          <w:tcPr>
            <w:tcW w:w="3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both"/>
              <w:rPr>
                <w:b/>
                <w:lang w:eastAsia="ar-SA"/>
              </w:rPr>
            </w:pPr>
            <w:r w:rsidRPr="00F3514A">
              <w:t>Собственные средства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F3514A">
              <w:rPr>
                <w:lang w:eastAsia="ar-SA"/>
              </w:rPr>
              <w:t>182,6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BFBFBF"/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F3514A">
              <w:rPr>
                <w:lang w:eastAsia="ar-SA"/>
              </w:rPr>
              <w:t>455,3</w:t>
            </w:r>
          </w:p>
        </w:tc>
        <w:tc>
          <w:tcPr>
            <w:tcW w:w="125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/>
          </w:tcPr>
          <w:p w:rsidR="009B551B" w:rsidRPr="00F3514A" w:rsidRDefault="009B551B" w:rsidP="003A3AFE">
            <w:pPr>
              <w:spacing w:before="100" w:beforeAutospacing="1" w:after="100" w:afterAutospacing="1"/>
              <w:jc w:val="center"/>
              <w:rPr>
                <w:lang w:eastAsia="ar-SA"/>
              </w:rPr>
            </w:pPr>
          </w:p>
        </w:tc>
        <w:tc>
          <w:tcPr>
            <w:tcW w:w="120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</w:tcPr>
          <w:p w:rsidR="009B551B" w:rsidRPr="00F3514A" w:rsidRDefault="009B551B" w:rsidP="003A3AFE">
            <w:pPr>
              <w:spacing w:before="100" w:beforeAutospacing="1" w:after="100" w:afterAutospacing="1"/>
              <w:jc w:val="center"/>
              <w:rPr>
                <w:lang w:eastAsia="ar-SA"/>
              </w:rPr>
            </w:pPr>
            <w:r w:rsidRPr="00F3514A">
              <w:rPr>
                <w:lang w:eastAsia="ar-SA"/>
              </w:rPr>
              <w:t>268,5</w:t>
            </w:r>
          </w:p>
        </w:tc>
      </w:tr>
      <w:tr w:rsidR="009B551B" w:rsidRPr="00F3514A" w:rsidTr="003A3AFE">
        <w:tc>
          <w:tcPr>
            <w:tcW w:w="3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both"/>
              <w:rPr>
                <w:b/>
                <w:lang w:eastAsia="ar-SA"/>
              </w:rPr>
            </w:pPr>
            <w:r w:rsidRPr="00F3514A">
              <w:t>Областные средства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F3514A">
              <w:rPr>
                <w:lang w:eastAsia="ar-SA"/>
              </w:rPr>
              <w:t>309,1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BFBFBF"/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F3514A">
              <w:rPr>
                <w:lang w:eastAsia="ar-SA"/>
              </w:rPr>
              <w:t>168,7</w:t>
            </w:r>
          </w:p>
        </w:tc>
        <w:tc>
          <w:tcPr>
            <w:tcW w:w="125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/>
          </w:tcPr>
          <w:p w:rsidR="009B551B" w:rsidRPr="00F3514A" w:rsidRDefault="009B551B" w:rsidP="003A3AFE">
            <w:pPr>
              <w:spacing w:before="100" w:beforeAutospacing="1" w:after="100" w:afterAutospacing="1"/>
              <w:jc w:val="center"/>
              <w:rPr>
                <w:lang w:eastAsia="ar-SA"/>
              </w:rPr>
            </w:pPr>
          </w:p>
        </w:tc>
        <w:tc>
          <w:tcPr>
            <w:tcW w:w="120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</w:tcPr>
          <w:p w:rsidR="009B551B" w:rsidRPr="00F3514A" w:rsidRDefault="009B551B" w:rsidP="003A3AFE">
            <w:pPr>
              <w:spacing w:before="100" w:beforeAutospacing="1" w:after="100" w:afterAutospacing="1"/>
              <w:jc w:val="center"/>
              <w:rPr>
                <w:lang w:eastAsia="ar-SA"/>
              </w:rPr>
            </w:pPr>
            <w:r w:rsidRPr="00F3514A">
              <w:rPr>
                <w:lang w:eastAsia="ar-SA"/>
              </w:rPr>
              <w:t>281,5</w:t>
            </w:r>
          </w:p>
        </w:tc>
      </w:tr>
      <w:tr w:rsidR="009B551B" w:rsidRPr="00F3514A" w:rsidTr="003A3AF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both"/>
              <w:rPr>
                <w:b/>
                <w:i/>
                <w:lang w:eastAsia="ar-SA"/>
              </w:rPr>
            </w:pPr>
            <w:r w:rsidRPr="00F3514A">
              <w:rPr>
                <w:b/>
                <w:i/>
              </w:rPr>
              <w:t>Расходы КДЦ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center"/>
              <w:rPr>
                <w:b/>
                <w:i/>
                <w:lang w:eastAsia="ar-SA"/>
              </w:rPr>
            </w:pPr>
            <w:r w:rsidRPr="00F3514A">
              <w:rPr>
                <w:b/>
                <w:i/>
                <w:lang w:eastAsia="ar-SA"/>
              </w:rPr>
              <w:t>688,4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center"/>
              <w:rPr>
                <w:b/>
                <w:i/>
                <w:lang w:eastAsia="ar-SA"/>
              </w:rPr>
            </w:pPr>
            <w:r w:rsidRPr="00F3514A">
              <w:rPr>
                <w:b/>
                <w:i/>
                <w:lang w:eastAsia="ar-SA"/>
              </w:rPr>
              <w:t>960,0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jc w:val="center"/>
              <w:rPr>
                <w:b/>
                <w:i/>
                <w:lang w:eastAsia="ar-SA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jc w:val="center"/>
              <w:rPr>
                <w:b/>
                <w:i/>
                <w:lang w:eastAsia="ar-SA"/>
              </w:rPr>
            </w:pPr>
            <w:r w:rsidRPr="00F3514A">
              <w:rPr>
                <w:b/>
                <w:i/>
                <w:lang w:eastAsia="ar-SA"/>
              </w:rPr>
              <w:t>1954,4</w:t>
            </w:r>
          </w:p>
        </w:tc>
      </w:tr>
      <w:tr w:rsidR="009B551B" w:rsidRPr="00F3514A" w:rsidTr="003A3AF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both"/>
              <w:rPr>
                <w:lang w:eastAsia="ar-SA"/>
              </w:rPr>
            </w:pPr>
            <w:r w:rsidRPr="00F3514A">
              <w:t>Зарплата с начислением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F3514A">
              <w:rPr>
                <w:lang w:eastAsia="ar-SA"/>
              </w:rPr>
              <w:t>500,0 –перечислили,</w:t>
            </w:r>
          </w:p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F3514A">
              <w:rPr>
                <w:lang w:eastAsia="ar-SA"/>
              </w:rPr>
              <w:t>1099,4 – по факту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F3514A">
              <w:rPr>
                <w:lang w:eastAsia="ar-SA"/>
              </w:rPr>
              <w:t>450,0 – перечислили</w:t>
            </w:r>
          </w:p>
          <w:p w:rsidR="009B551B" w:rsidRPr="00F3514A" w:rsidRDefault="009B551B" w:rsidP="003A3AFE">
            <w:pPr>
              <w:spacing w:before="100" w:beforeAutospacing="1" w:after="100" w:afterAutospacing="1"/>
              <w:ind w:left="142"/>
              <w:jc w:val="center"/>
              <w:rPr>
                <w:lang w:eastAsia="ar-SA"/>
              </w:rPr>
            </w:pPr>
            <w:r w:rsidRPr="00F3514A">
              <w:rPr>
                <w:lang w:eastAsia="ar-SA"/>
              </w:rPr>
              <w:t>1221,2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jc w:val="center"/>
              <w:rPr>
                <w:lang w:eastAsia="ar-SA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551B" w:rsidRPr="00F3514A" w:rsidRDefault="009B551B" w:rsidP="003A3AFE">
            <w:pPr>
              <w:spacing w:before="100" w:beforeAutospacing="1" w:after="100" w:afterAutospacing="1"/>
              <w:jc w:val="center"/>
              <w:rPr>
                <w:lang w:eastAsia="ar-SA"/>
              </w:rPr>
            </w:pPr>
            <w:r w:rsidRPr="00F3514A">
              <w:rPr>
                <w:lang w:eastAsia="ar-SA"/>
              </w:rPr>
              <w:t>1685,1</w:t>
            </w:r>
          </w:p>
        </w:tc>
      </w:tr>
    </w:tbl>
    <w:p w:rsidR="00F3514A" w:rsidRDefault="00F3514A" w:rsidP="005D2C29">
      <w:pPr>
        <w:ind w:firstLine="709"/>
        <w:contextualSpacing/>
        <w:jc w:val="both"/>
        <w:rPr>
          <w:b/>
        </w:rPr>
      </w:pPr>
    </w:p>
    <w:p w:rsidR="009B551B" w:rsidRPr="00F3514A" w:rsidRDefault="009B551B" w:rsidP="005D2C29">
      <w:pPr>
        <w:ind w:firstLine="709"/>
        <w:contextualSpacing/>
        <w:jc w:val="both"/>
      </w:pPr>
      <w:r w:rsidRPr="00F3514A">
        <w:rPr>
          <w:b/>
        </w:rPr>
        <w:t>Первоочередными задачами поселения на 2024 год были</w:t>
      </w:r>
      <w:r w:rsidRPr="00F3514A">
        <w:t xml:space="preserve">: </w:t>
      </w:r>
    </w:p>
    <w:p w:rsidR="009B551B" w:rsidRPr="00F3514A" w:rsidRDefault="009B551B" w:rsidP="005D2C29">
      <w:pPr>
        <w:numPr>
          <w:ilvl w:val="0"/>
          <w:numId w:val="5"/>
        </w:numPr>
        <w:ind w:left="0" w:firstLine="567"/>
        <w:contextualSpacing/>
        <w:jc w:val="both"/>
      </w:pPr>
      <w:r w:rsidRPr="00F3514A">
        <w:rPr>
          <w:b/>
        </w:rPr>
        <w:t>Подсыпка, ремонт и грейдирование дорог территории поселения</w:t>
      </w:r>
      <w:r w:rsidRPr="00F3514A">
        <w:t>.</w:t>
      </w:r>
    </w:p>
    <w:p w:rsidR="009B551B" w:rsidRPr="00F3514A" w:rsidRDefault="009B551B" w:rsidP="009B551B">
      <w:pPr>
        <w:ind w:firstLine="567"/>
        <w:jc w:val="both"/>
      </w:pPr>
      <w:r w:rsidRPr="00F3514A">
        <w:t xml:space="preserve">Была произведена </w:t>
      </w:r>
      <w:r w:rsidRPr="00F3514A">
        <w:rPr>
          <w:b/>
        </w:rPr>
        <w:t>подсыпка щебнем из областного фонда</w:t>
      </w:r>
      <w:r w:rsidRPr="00F3514A">
        <w:t xml:space="preserve">: </w:t>
      </w:r>
    </w:p>
    <w:p w:rsidR="009B551B" w:rsidRPr="00F3514A" w:rsidRDefault="009B551B" w:rsidP="009B551B">
      <w:pPr>
        <w:ind w:firstLine="567"/>
        <w:jc w:val="both"/>
      </w:pPr>
      <w:r w:rsidRPr="00F3514A">
        <w:t xml:space="preserve">- по ул. Надречная, протяженностью – 0,580 метров. </w:t>
      </w:r>
    </w:p>
    <w:p w:rsidR="009B551B" w:rsidRPr="00F3514A" w:rsidRDefault="009B551B" w:rsidP="009B551B">
      <w:pPr>
        <w:ind w:firstLine="567"/>
        <w:jc w:val="both"/>
      </w:pPr>
      <w:r w:rsidRPr="00F3514A">
        <w:t xml:space="preserve">- по ул. </w:t>
      </w:r>
      <w:proofErr w:type="gramStart"/>
      <w:r w:rsidRPr="00F3514A">
        <w:t>Степная</w:t>
      </w:r>
      <w:proofErr w:type="gramEnd"/>
      <w:r w:rsidRPr="00F3514A">
        <w:t xml:space="preserve">, протяженностью – 1,150 метров. </w:t>
      </w:r>
    </w:p>
    <w:p w:rsidR="009B551B" w:rsidRPr="00F3514A" w:rsidRDefault="009B551B" w:rsidP="009B551B">
      <w:pPr>
        <w:ind w:firstLine="567"/>
        <w:jc w:val="both"/>
      </w:pPr>
      <w:r w:rsidRPr="00F3514A">
        <w:t>Сумма затрат составила – 3 600,0 тыс. рублей из областного бюджета и 391,0 тыс. рублей из местного бюджета. Организация – ООО Компания  «Придонье»;</w:t>
      </w:r>
    </w:p>
    <w:p w:rsidR="009B551B" w:rsidRPr="00F3514A" w:rsidRDefault="009B551B" w:rsidP="009B551B">
      <w:pPr>
        <w:ind w:firstLine="567"/>
        <w:jc w:val="both"/>
      </w:pPr>
      <w:r w:rsidRPr="00F3514A">
        <w:t xml:space="preserve">Так же были выполнены работы по </w:t>
      </w:r>
      <w:r w:rsidRPr="00F3514A">
        <w:rPr>
          <w:b/>
        </w:rPr>
        <w:t>частичной подсыпке</w:t>
      </w:r>
      <w:r w:rsidRPr="00F3514A">
        <w:t xml:space="preserve"> улиц щебнем с Богучарского карьера (Песчаная, Гагарина, пер. 1-й Ленинский), сумма затрат с дорожного фонда составила – 871,7 тыс</w:t>
      </w:r>
      <w:proofErr w:type="gramStart"/>
      <w:r w:rsidRPr="00F3514A">
        <w:t>.р</w:t>
      </w:r>
      <w:proofErr w:type="gramEnd"/>
      <w:r w:rsidRPr="00F3514A">
        <w:t>ублей.</w:t>
      </w:r>
    </w:p>
    <w:p w:rsidR="009B551B" w:rsidRPr="00F3514A" w:rsidRDefault="009B551B" w:rsidP="009B551B">
      <w:pPr>
        <w:ind w:firstLine="567"/>
        <w:jc w:val="both"/>
      </w:pPr>
      <w:r w:rsidRPr="00F3514A">
        <w:t xml:space="preserve">Было выполнено </w:t>
      </w:r>
      <w:r w:rsidRPr="00F3514A">
        <w:rPr>
          <w:b/>
        </w:rPr>
        <w:t>грейдирование дорог местного значения</w:t>
      </w:r>
      <w:r w:rsidRPr="00F3514A">
        <w:t xml:space="preserve"> -  29,6 км</w:t>
      </w:r>
      <w:proofErr w:type="gramStart"/>
      <w:r w:rsidRPr="00F3514A">
        <w:t xml:space="preserve">., </w:t>
      </w:r>
      <w:proofErr w:type="gramEnd"/>
      <w:r w:rsidRPr="00F3514A">
        <w:t>на общую сумму – 299,0 тыс. рублей.</w:t>
      </w:r>
    </w:p>
    <w:p w:rsidR="009B551B" w:rsidRPr="00F3514A" w:rsidRDefault="009B551B" w:rsidP="009B551B">
      <w:pPr>
        <w:ind w:firstLine="567"/>
        <w:jc w:val="both"/>
      </w:pPr>
      <w:r w:rsidRPr="00F3514A">
        <w:t xml:space="preserve">В 2024 году был выполнен </w:t>
      </w:r>
      <w:r w:rsidRPr="00F3514A">
        <w:rPr>
          <w:b/>
        </w:rPr>
        <w:t>ямочный ремонт</w:t>
      </w:r>
      <w:r w:rsidRPr="00F3514A">
        <w:t xml:space="preserve"> асфальтобетонного покрытия по ул. Ленина, ул. Кирова, пл. Ленина, ул. Тельмана. Общая протяженность составила – 0,150 м. Сумма затрат – 324,9 тыс. рублей.</w:t>
      </w:r>
    </w:p>
    <w:p w:rsidR="009B551B" w:rsidRPr="00F3514A" w:rsidRDefault="009B551B" w:rsidP="009B551B">
      <w:pPr>
        <w:ind w:firstLine="567"/>
        <w:jc w:val="both"/>
      </w:pPr>
      <w:r w:rsidRPr="00F3514A">
        <w:t xml:space="preserve">2) </w:t>
      </w:r>
      <w:r w:rsidRPr="00F3514A">
        <w:rPr>
          <w:b/>
        </w:rPr>
        <w:t>Оформление дорог местного значения в собственность</w:t>
      </w:r>
      <w:r w:rsidRPr="00F3514A">
        <w:t>.</w:t>
      </w:r>
    </w:p>
    <w:p w:rsidR="009B551B" w:rsidRPr="00F3514A" w:rsidRDefault="009B551B" w:rsidP="009B551B">
      <w:pPr>
        <w:jc w:val="both"/>
      </w:pPr>
      <w:r w:rsidRPr="00F3514A">
        <w:t xml:space="preserve">В 2024 году были оформлены в собственность 4 улицы (Первомайская, Гагарина, Космодемьянской, Песчаная). </w:t>
      </w:r>
      <w:proofErr w:type="gramStart"/>
      <w:r w:rsidRPr="00F3514A">
        <w:t>Общая</w:t>
      </w:r>
      <w:proofErr w:type="gramEnd"/>
      <w:r w:rsidRPr="00F3514A">
        <w:t xml:space="preserve"> суммы затрат составила - 90 тыс. рублей.  В 2025 году так же планируется оформить еще 6 улиц.</w:t>
      </w:r>
    </w:p>
    <w:p w:rsidR="009B551B" w:rsidRPr="00F3514A" w:rsidRDefault="009B551B" w:rsidP="009B551B">
      <w:pPr>
        <w:ind w:firstLine="567"/>
        <w:jc w:val="both"/>
      </w:pPr>
      <w:r w:rsidRPr="00F3514A">
        <w:t xml:space="preserve">В 2024 году был заказан проект </w:t>
      </w:r>
      <w:r w:rsidRPr="00F3514A">
        <w:rPr>
          <w:b/>
        </w:rPr>
        <w:t>схемы дислокации дорожных знаков</w:t>
      </w:r>
      <w:r w:rsidRPr="00F3514A">
        <w:t>. Общая сумма работ составила – 188,0 тыс. рублей.</w:t>
      </w:r>
    </w:p>
    <w:p w:rsidR="009B551B" w:rsidRPr="00F3514A" w:rsidRDefault="009B551B" w:rsidP="009B551B">
      <w:pPr>
        <w:ind w:firstLine="567"/>
        <w:jc w:val="both"/>
      </w:pPr>
      <w:r w:rsidRPr="00F3514A">
        <w:t xml:space="preserve">3) В 2024 году администрацией сельского поселения проделана работа по очистке </w:t>
      </w:r>
      <w:r w:rsidRPr="00F3514A">
        <w:rPr>
          <w:b/>
        </w:rPr>
        <w:t>весенних отводов</w:t>
      </w:r>
      <w:r w:rsidRPr="00F3514A">
        <w:t xml:space="preserve"> для пропуска талых вод по ул. Ленина, пер. 1-й </w:t>
      </w:r>
      <w:proofErr w:type="gramStart"/>
      <w:r w:rsidRPr="00F3514A">
        <w:t>Ленинский</w:t>
      </w:r>
      <w:proofErr w:type="gramEnd"/>
      <w:r w:rsidRPr="00F3514A">
        <w:t>, ул. Космодемьянской. Сумма затрат составила – 52,0 тыс. рублей.</w:t>
      </w:r>
    </w:p>
    <w:p w:rsidR="009B551B" w:rsidRPr="00F3514A" w:rsidRDefault="009B551B" w:rsidP="009B551B">
      <w:pPr>
        <w:ind w:firstLine="567"/>
        <w:jc w:val="both"/>
        <w:rPr>
          <w:color w:val="FF0000"/>
        </w:rPr>
      </w:pPr>
      <w:r w:rsidRPr="00F3514A">
        <w:t xml:space="preserve">4) На территории сельского поселения имеется </w:t>
      </w:r>
      <w:r w:rsidRPr="00F3514A">
        <w:rPr>
          <w:b/>
        </w:rPr>
        <w:t>2 свалки ТБО</w:t>
      </w:r>
      <w:r w:rsidRPr="00F3514A">
        <w:t xml:space="preserve"> для крупно </w:t>
      </w:r>
      <w:proofErr w:type="gramStart"/>
      <w:r w:rsidRPr="00F3514A">
        <w:t>-г</w:t>
      </w:r>
      <w:proofErr w:type="gramEnd"/>
      <w:r w:rsidRPr="00F3514A">
        <w:t xml:space="preserve">абаритного мусора, которые поддерживаются в надлежавшем состоянии. </w:t>
      </w:r>
    </w:p>
    <w:p w:rsidR="009B551B" w:rsidRPr="00F3514A" w:rsidRDefault="009B551B" w:rsidP="009B551B">
      <w:pPr>
        <w:ind w:firstLine="567"/>
        <w:jc w:val="both"/>
      </w:pPr>
      <w:r w:rsidRPr="00F3514A">
        <w:t xml:space="preserve">5) В связи с празднованием 80 годовщины ВОВ в 2024 году был сделан косметический ремонт </w:t>
      </w:r>
      <w:proofErr w:type="gramStart"/>
      <w:r w:rsidRPr="00F3514A">
        <w:t>памятника «Солдат</w:t>
      </w:r>
      <w:proofErr w:type="gramEnd"/>
      <w:r w:rsidRPr="00F3514A">
        <w:t xml:space="preserve"> с поникшей головой», общая сумма затрат составила – 75,4 тыс. рублей. Организация – ООО «Калачагрострой».</w:t>
      </w:r>
    </w:p>
    <w:p w:rsidR="009B551B" w:rsidRPr="00F3514A" w:rsidRDefault="009B551B" w:rsidP="009B551B">
      <w:pPr>
        <w:ind w:firstLine="709"/>
        <w:jc w:val="both"/>
        <w:textAlignment w:val="baseline"/>
      </w:pPr>
      <w:proofErr w:type="gramStart"/>
      <w:r w:rsidRPr="00F3514A">
        <w:t xml:space="preserve">В 2024 году подана и прошла заявка </w:t>
      </w:r>
      <w:r w:rsidRPr="00F3514A">
        <w:rPr>
          <w:b/>
        </w:rPr>
        <w:t>на обустройство и восстановление</w:t>
      </w:r>
      <w:r w:rsidRPr="00F3514A">
        <w:t xml:space="preserve"> </w:t>
      </w:r>
      <w:r w:rsidRPr="00F3514A">
        <w:rPr>
          <w:b/>
        </w:rPr>
        <w:t xml:space="preserve">воинских захоронений </w:t>
      </w:r>
      <w:r w:rsidRPr="00F3514A">
        <w:t xml:space="preserve">в рамках реализации комплекса процессных мероприятий  "Обеспечение исполнения органами местного самоуправления Воронежской области полномочий по увековечению памяти погибших при защите Отечества" государственной программы Воронежской области "Содействие развитию муниципальных образований и местного самоуправления" на 2025 год (капитальный ремонт памятника «Солдат с поникшей головой»). </w:t>
      </w:r>
      <w:proofErr w:type="gramEnd"/>
    </w:p>
    <w:p w:rsidR="009B551B" w:rsidRPr="00F3514A" w:rsidRDefault="009B551B" w:rsidP="009B551B">
      <w:pPr>
        <w:ind w:firstLine="567"/>
        <w:jc w:val="both"/>
      </w:pPr>
      <w:r w:rsidRPr="00F3514A">
        <w:lastRenderedPageBreak/>
        <w:t>Общая сумма составит – 2 868 579,76 рублей из них сумма гранта – 2 650 600 рублей.</w:t>
      </w:r>
    </w:p>
    <w:p w:rsidR="009B551B" w:rsidRPr="00F3514A" w:rsidRDefault="009B551B" w:rsidP="009B551B">
      <w:pPr>
        <w:ind w:firstLine="709"/>
        <w:jc w:val="both"/>
      </w:pPr>
      <w:r w:rsidRPr="00F3514A">
        <w:t xml:space="preserve">6) В 2024 году реализован </w:t>
      </w:r>
      <w:r w:rsidRPr="00F3514A">
        <w:rPr>
          <w:b/>
        </w:rPr>
        <w:t xml:space="preserve">проект </w:t>
      </w:r>
      <w:r w:rsidRPr="00F3514A">
        <w:rPr>
          <w:bCs/>
        </w:rPr>
        <w:t>«Благоустройство территории кладбища село Ширяево, переулок Большой»</w:t>
      </w:r>
      <w:r w:rsidRPr="00F3514A">
        <w:rPr>
          <w:b/>
        </w:rPr>
        <w:t xml:space="preserve"> ТОС</w:t>
      </w:r>
      <w:r w:rsidRPr="00F3514A">
        <w:t xml:space="preserve"> «Слобода» от АНО «Образ Будущего». Общая сумма проекта – 589 830 рублей, из них сумма гранта – 479 060 рублей, собственные средства ТОС – 10 770 рублей, администрация поселения – 100,0 тыс. рублей.</w:t>
      </w:r>
    </w:p>
    <w:p w:rsidR="009B551B" w:rsidRPr="00F3514A" w:rsidRDefault="009B551B" w:rsidP="009B551B">
      <w:pPr>
        <w:ind w:firstLine="709"/>
        <w:jc w:val="both"/>
      </w:pPr>
      <w:r w:rsidRPr="00F3514A">
        <w:t>Неоднократно на территории места захоронения проводились субботники по демонтажу старой изгороди, обрезки деревьев, вывоза мусора, после была установлена новая изгородь протяженностью - 330 метров. Хочется выразить слова благодарности жителям села, которые принимали участие в благоустройстве наведения порядка и установки новой изгороди:</w:t>
      </w:r>
    </w:p>
    <w:p w:rsidR="009B551B" w:rsidRPr="00F3514A" w:rsidRDefault="009B551B" w:rsidP="009B551B">
      <w:pPr>
        <w:ind w:firstLine="709"/>
        <w:jc w:val="both"/>
      </w:pPr>
      <w:r w:rsidRPr="00F3514A">
        <w:t>- Покусаев О.А.</w:t>
      </w:r>
    </w:p>
    <w:p w:rsidR="009B551B" w:rsidRPr="00F3514A" w:rsidRDefault="009B551B" w:rsidP="009B551B">
      <w:pPr>
        <w:ind w:firstLine="709"/>
        <w:jc w:val="both"/>
      </w:pPr>
      <w:r w:rsidRPr="00F3514A">
        <w:t>- Покусаева Л.П.</w:t>
      </w:r>
    </w:p>
    <w:p w:rsidR="009B551B" w:rsidRPr="00F3514A" w:rsidRDefault="009B551B" w:rsidP="009B551B">
      <w:pPr>
        <w:ind w:firstLine="709"/>
        <w:jc w:val="both"/>
      </w:pPr>
      <w:r w:rsidRPr="00F3514A">
        <w:t>- Лихобабин Е.А.</w:t>
      </w:r>
    </w:p>
    <w:p w:rsidR="009B551B" w:rsidRPr="00F3514A" w:rsidRDefault="009B551B" w:rsidP="009B551B">
      <w:pPr>
        <w:ind w:firstLine="709"/>
        <w:jc w:val="both"/>
      </w:pPr>
      <w:r w:rsidRPr="00F3514A">
        <w:t>- Жидковы Владимир, Елена;</w:t>
      </w:r>
    </w:p>
    <w:p w:rsidR="009B551B" w:rsidRPr="00F3514A" w:rsidRDefault="009B551B" w:rsidP="009B551B">
      <w:pPr>
        <w:ind w:firstLine="709"/>
        <w:jc w:val="both"/>
      </w:pPr>
      <w:r w:rsidRPr="00F3514A">
        <w:t>- Овчарова Надежда;</w:t>
      </w:r>
    </w:p>
    <w:p w:rsidR="009B551B" w:rsidRPr="00F3514A" w:rsidRDefault="009B551B" w:rsidP="009B551B">
      <w:pPr>
        <w:ind w:firstLine="709"/>
        <w:jc w:val="both"/>
      </w:pPr>
      <w:r w:rsidRPr="00F3514A">
        <w:t xml:space="preserve">- </w:t>
      </w:r>
      <w:proofErr w:type="spellStart"/>
      <w:r w:rsidRPr="00F3514A">
        <w:t>Беловолов</w:t>
      </w:r>
      <w:proofErr w:type="spellEnd"/>
      <w:r w:rsidRPr="00F3514A">
        <w:t xml:space="preserve"> Павел, Вера;</w:t>
      </w:r>
    </w:p>
    <w:p w:rsidR="009B551B" w:rsidRPr="00F3514A" w:rsidRDefault="009B551B" w:rsidP="009B551B">
      <w:pPr>
        <w:ind w:firstLine="709"/>
        <w:jc w:val="both"/>
      </w:pPr>
      <w:r w:rsidRPr="00F3514A">
        <w:t xml:space="preserve">- </w:t>
      </w:r>
      <w:proofErr w:type="spellStart"/>
      <w:r w:rsidRPr="00F3514A">
        <w:t>Ступицкий</w:t>
      </w:r>
      <w:proofErr w:type="spellEnd"/>
      <w:r w:rsidRPr="00F3514A">
        <w:t xml:space="preserve"> Сергей;</w:t>
      </w:r>
    </w:p>
    <w:p w:rsidR="009B551B" w:rsidRPr="00F3514A" w:rsidRDefault="009B551B" w:rsidP="009B551B">
      <w:pPr>
        <w:ind w:firstLine="709"/>
        <w:jc w:val="both"/>
      </w:pPr>
      <w:r w:rsidRPr="00F3514A">
        <w:t>- Зотов Антон;</w:t>
      </w:r>
    </w:p>
    <w:p w:rsidR="009B551B" w:rsidRPr="00F3514A" w:rsidRDefault="009B551B" w:rsidP="009B551B">
      <w:pPr>
        <w:ind w:firstLine="709"/>
        <w:jc w:val="both"/>
      </w:pPr>
      <w:r w:rsidRPr="00F3514A">
        <w:t>- Улезько Михаил;</w:t>
      </w:r>
    </w:p>
    <w:p w:rsidR="009B551B" w:rsidRPr="00F3514A" w:rsidRDefault="009B551B" w:rsidP="009B551B">
      <w:pPr>
        <w:ind w:firstLine="709"/>
        <w:jc w:val="both"/>
      </w:pPr>
      <w:r w:rsidRPr="00F3514A">
        <w:t>- Токарев Сергей;</w:t>
      </w:r>
    </w:p>
    <w:p w:rsidR="009B551B" w:rsidRPr="00F3514A" w:rsidRDefault="009B551B" w:rsidP="009B551B">
      <w:pPr>
        <w:ind w:firstLine="709"/>
        <w:jc w:val="both"/>
      </w:pPr>
      <w:r w:rsidRPr="00F3514A">
        <w:t>- Горошко Дмитрий;</w:t>
      </w:r>
    </w:p>
    <w:p w:rsidR="009B551B" w:rsidRPr="00F3514A" w:rsidRDefault="009B551B" w:rsidP="009B551B">
      <w:pPr>
        <w:ind w:firstLine="709"/>
        <w:jc w:val="both"/>
      </w:pPr>
      <w:r w:rsidRPr="00F3514A">
        <w:t>- работники администрации и культуры.</w:t>
      </w:r>
    </w:p>
    <w:p w:rsidR="009B551B" w:rsidRPr="00F3514A" w:rsidRDefault="009B551B" w:rsidP="009B551B">
      <w:pPr>
        <w:ind w:firstLine="709"/>
        <w:jc w:val="both"/>
        <w:rPr>
          <w:sz w:val="18"/>
        </w:rPr>
      </w:pPr>
    </w:p>
    <w:p w:rsidR="009B551B" w:rsidRPr="00F3514A" w:rsidRDefault="009B551B" w:rsidP="009B551B">
      <w:pPr>
        <w:ind w:firstLine="709"/>
        <w:jc w:val="both"/>
      </w:pPr>
      <w:r w:rsidRPr="00F3514A">
        <w:t>7) В октябре месяце был выполнен ремонт входной группы (ступеньки) в МКУ «Ширяевский СДК». Общая сумма составила – 134,4 тыс. рублей. Организация – ООО «Калачагрострой».</w:t>
      </w:r>
    </w:p>
    <w:p w:rsidR="009B551B" w:rsidRPr="00F3514A" w:rsidRDefault="009B551B" w:rsidP="009B551B">
      <w:pPr>
        <w:ind w:firstLine="709"/>
        <w:jc w:val="both"/>
      </w:pPr>
      <w:r w:rsidRPr="00F3514A">
        <w:t xml:space="preserve">8) По инициативе жителей ул. Гагарина и участника СВО Субботина А.А. </w:t>
      </w:r>
      <w:r w:rsidRPr="00F3514A">
        <w:rPr>
          <w:shd w:val="clear" w:color="auto" w:fill="FFFFFF"/>
        </w:rPr>
        <w:t xml:space="preserve">был сделан </w:t>
      </w:r>
      <w:r w:rsidRPr="00F3514A">
        <w:rPr>
          <w:b/>
          <w:shd w:val="clear" w:color="auto" w:fill="FFFFFF"/>
        </w:rPr>
        <w:t>переход через реку Толучеевка</w:t>
      </w:r>
      <w:r w:rsidRPr="00F3514A">
        <w:rPr>
          <w:shd w:val="clear" w:color="auto" w:fill="FFFFFF"/>
        </w:rPr>
        <w:t xml:space="preserve"> с улицы Гагарина на улицу </w:t>
      </w:r>
      <w:proofErr w:type="spellStart"/>
      <w:r w:rsidRPr="00F3514A">
        <w:rPr>
          <w:shd w:val="clear" w:color="auto" w:fill="FFFFFF"/>
        </w:rPr>
        <w:t>Надречную</w:t>
      </w:r>
      <w:proofErr w:type="spellEnd"/>
      <w:r w:rsidRPr="00F3514A">
        <w:rPr>
          <w:shd w:val="clear" w:color="auto" w:fill="FFFFFF"/>
        </w:rPr>
        <w:t>. Администрация оказала помощь в предоставлении строительного материала для выполнения данного вида работ. Отдельно хотелось бы поблагодарить главу КФХ Ляхова Н.А, Ляхова С.Н., Жукова В.В., Лихобабина А.Н., Большакова А.С.</w:t>
      </w:r>
    </w:p>
    <w:p w:rsidR="009B551B" w:rsidRPr="00F3514A" w:rsidRDefault="009B551B" w:rsidP="009B551B">
      <w:pPr>
        <w:ind w:firstLine="709"/>
        <w:jc w:val="both"/>
      </w:pPr>
      <w:r w:rsidRPr="00F3514A">
        <w:t xml:space="preserve">9) В течение весенне - летнего периода проводился </w:t>
      </w:r>
      <w:r w:rsidRPr="00F3514A">
        <w:rPr>
          <w:b/>
        </w:rPr>
        <w:t>обкос обочины дорог и опашка лесного массива</w:t>
      </w:r>
      <w:r w:rsidRPr="00F3514A">
        <w:t xml:space="preserve"> на территории сельского поселения. Техника была предоставлена ИП КФХ Гладких В.П., физическим лицом Жуковым Вячеславом и ИП КФХ Ляхов Н.А.</w:t>
      </w:r>
    </w:p>
    <w:p w:rsidR="009B551B" w:rsidRPr="00F3514A" w:rsidRDefault="009B551B" w:rsidP="009B551B">
      <w:pPr>
        <w:jc w:val="both"/>
        <w:rPr>
          <w:color w:val="FF0000"/>
          <w:sz w:val="10"/>
        </w:rPr>
      </w:pPr>
    </w:p>
    <w:p w:rsidR="009B551B" w:rsidRPr="00F3514A" w:rsidRDefault="009B551B" w:rsidP="009B551B">
      <w:pPr>
        <w:jc w:val="both"/>
      </w:pPr>
      <w:r w:rsidRPr="00F3514A">
        <w:rPr>
          <w:color w:val="FF0000"/>
        </w:rPr>
        <w:t xml:space="preserve">           </w:t>
      </w:r>
      <w:r w:rsidRPr="00F3514A">
        <w:t xml:space="preserve">В целом 2024 году пожароопасная обстановка в Ширяевском поселении была стабильной. Неоднократно на информационных стендах поселения размещалась информацию о недопущении сжигания сорной растительности и разведении костров на своих подворьях. Неоднократно проводился обход граждан, где под роспись граждане информировались об ответственности за нарушения пожарной безопасности. Эти и другие мероприятия своевременно позволяли реагировать на возгорания и не допускать крупных пожаров. На территории поселения оборудовано три места для забора воды: по ул. Гагарина, ул. 2-я Приречная, пер. </w:t>
      </w:r>
      <w:proofErr w:type="gramStart"/>
      <w:r w:rsidRPr="00F3514A">
        <w:t>Приречный</w:t>
      </w:r>
      <w:proofErr w:type="gramEnd"/>
      <w:r w:rsidRPr="00F3514A">
        <w:t>. Произведен ремонт пожарного резервуара объемом 50 м3, расположенного по адресу: с. Ширяево пл. Ленина. Помощь в заполнении водой оказал глава КФХ Горошко Н.Н., помощь в тушении пожаров и подвоза воды оказывал глава КФХ ИП Гладких В.П., глава КФХ Мельников В.Е.</w:t>
      </w:r>
    </w:p>
    <w:p w:rsidR="009B551B" w:rsidRPr="00F3514A" w:rsidRDefault="009B551B" w:rsidP="009B551B">
      <w:pPr>
        <w:jc w:val="both"/>
        <w:rPr>
          <w:color w:val="FF0000"/>
          <w:sz w:val="16"/>
          <w:lang w:eastAsia="ar-SA"/>
        </w:rPr>
      </w:pPr>
    </w:p>
    <w:p w:rsidR="009B551B" w:rsidRPr="00F3514A" w:rsidRDefault="009B551B" w:rsidP="009B551B">
      <w:pPr>
        <w:ind w:firstLine="709"/>
        <w:jc w:val="both"/>
      </w:pPr>
      <w:r w:rsidRPr="00F3514A">
        <w:rPr>
          <w:lang w:eastAsia="ar-SA"/>
        </w:rPr>
        <w:t xml:space="preserve">На территории поселения работает МКУ Ширяевский СДК и Ширяевская библиотека. </w:t>
      </w:r>
      <w:r w:rsidRPr="00F3514A">
        <w:t xml:space="preserve">В основу своей деятельности ставят работу с населением </w:t>
      </w:r>
      <w:proofErr w:type="gramStart"/>
      <w:r w:rsidRPr="00F3514A">
        <w:t>согласно</w:t>
      </w:r>
      <w:proofErr w:type="gramEnd"/>
      <w:r w:rsidRPr="00F3514A">
        <w:t xml:space="preserve"> утверждённого плана. Для  людей пожилого возраста открыты двери  клуба «Посиделки». Для жителей села среднего и старшего возраста, желающих творчески </w:t>
      </w:r>
      <w:proofErr w:type="spellStart"/>
      <w:r w:rsidRPr="00F3514A">
        <w:t>самореализоваться</w:t>
      </w:r>
      <w:proofErr w:type="spellEnd"/>
      <w:r w:rsidRPr="00F3514A">
        <w:t xml:space="preserve"> работает кружок «Солист».</w:t>
      </w:r>
    </w:p>
    <w:p w:rsidR="009B551B" w:rsidRPr="00F3514A" w:rsidRDefault="009B551B" w:rsidP="009B551B">
      <w:pPr>
        <w:ind w:firstLine="567"/>
        <w:jc w:val="both"/>
      </w:pPr>
      <w:r w:rsidRPr="00F3514A">
        <w:lastRenderedPageBreak/>
        <w:t>На территории поселения проживает:</w:t>
      </w:r>
    </w:p>
    <w:p w:rsidR="009B551B" w:rsidRPr="00F3514A" w:rsidRDefault="009B551B" w:rsidP="009B551B">
      <w:pPr>
        <w:ind w:firstLine="567"/>
        <w:jc w:val="both"/>
        <w:rPr>
          <w:lang w:eastAsia="ar-SA"/>
        </w:rPr>
      </w:pPr>
      <w:r w:rsidRPr="00F3514A">
        <w:t>-  один участник ВОВ -</w:t>
      </w:r>
      <w:r w:rsidRPr="00F3514A">
        <w:rPr>
          <w:lang w:eastAsia="ar-SA"/>
        </w:rPr>
        <w:t xml:space="preserve"> Мозговой Павел Павлович – 08.08.1927 г. рождения – 97 лет;</w:t>
      </w:r>
    </w:p>
    <w:p w:rsidR="009B551B" w:rsidRPr="00F3514A" w:rsidRDefault="009B551B" w:rsidP="009B551B">
      <w:pPr>
        <w:ind w:firstLine="567"/>
        <w:jc w:val="both"/>
        <w:rPr>
          <w:lang w:eastAsia="ar-SA"/>
        </w:rPr>
      </w:pPr>
      <w:r w:rsidRPr="00F3514A">
        <w:rPr>
          <w:lang w:eastAsia="ar-SA"/>
        </w:rPr>
        <w:t>- 1 (одна) вдова участника ВОВ;</w:t>
      </w:r>
    </w:p>
    <w:p w:rsidR="009B551B" w:rsidRPr="00F3514A" w:rsidRDefault="009B551B" w:rsidP="009B551B">
      <w:pPr>
        <w:ind w:firstLine="567"/>
        <w:jc w:val="both"/>
        <w:rPr>
          <w:lang w:eastAsia="ar-SA"/>
        </w:rPr>
      </w:pPr>
      <w:r w:rsidRPr="00F3514A">
        <w:rPr>
          <w:lang w:eastAsia="ar-SA"/>
        </w:rPr>
        <w:t xml:space="preserve">- </w:t>
      </w:r>
      <w:r w:rsidRPr="00F3514A">
        <w:t>6 (шесть) тружеников тыла.</w:t>
      </w:r>
      <w:r w:rsidRPr="00F3514A">
        <w:rPr>
          <w:lang w:eastAsia="ar-SA"/>
        </w:rPr>
        <w:t xml:space="preserve"> </w:t>
      </w:r>
    </w:p>
    <w:p w:rsidR="009B551B" w:rsidRPr="00F3514A" w:rsidRDefault="009B551B" w:rsidP="009B551B">
      <w:pPr>
        <w:ind w:firstLine="567"/>
        <w:jc w:val="both"/>
      </w:pPr>
      <w:r w:rsidRPr="00F3514A">
        <w:rPr>
          <w:lang w:eastAsia="ar-SA"/>
        </w:rPr>
        <w:t>Это пожилые люди, которым требуется постоянная забота. Администрацией сельского поселения совместно с администрацией Калачеевского района и главами КФХ оказывается помощи и внимание.</w:t>
      </w:r>
    </w:p>
    <w:p w:rsidR="009B551B" w:rsidRPr="00F3514A" w:rsidRDefault="009B551B" w:rsidP="009B551B">
      <w:pPr>
        <w:ind w:firstLine="567"/>
        <w:jc w:val="both"/>
        <w:rPr>
          <w:sz w:val="14"/>
        </w:rPr>
      </w:pPr>
    </w:p>
    <w:p w:rsidR="009B551B" w:rsidRPr="00F3514A" w:rsidRDefault="009B551B" w:rsidP="009B551B">
      <w:pPr>
        <w:jc w:val="both"/>
      </w:pPr>
      <w:r w:rsidRPr="00F3514A">
        <w:t xml:space="preserve">          На территории села Ширяево функционирует филиал МБОУ </w:t>
      </w:r>
      <w:proofErr w:type="gramStart"/>
      <w:r w:rsidRPr="00F3514A">
        <w:t>Заводская</w:t>
      </w:r>
      <w:proofErr w:type="gramEnd"/>
      <w:r w:rsidRPr="00F3514A">
        <w:t xml:space="preserve"> СОШ им. И.Д. Лихобабина основного общего образования. На начало учебного года в ней учится </w:t>
      </w:r>
      <w:r w:rsidR="00B74BB7" w:rsidRPr="00F3514A">
        <w:t>40</w:t>
      </w:r>
      <w:r w:rsidRPr="00F3514A">
        <w:t xml:space="preserve"> детей, работает 11 учителей, их них 8 работают на постоянной основе.</w:t>
      </w:r>
    </w:p>
    <w:p w:rsidR="009B551B" w:rsidRPr="00F3514A" w:rsidRDefault="009B551B" w:rsidP="009B551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514A">
        <w:rPr>
          <w:rFonts w:ascii="Times New Roman" w:hAnsi="Times New Roman"/>
          <w:sz w:val="24"/>
          <w:szCs w:val="24"/>
        </w:rPr>
        <w:t xml:space="preserve">Коллективом преподавателей и учащихся наводился порядок на школьном дворе и прилегающий территории (уборка мусора, листвы, сухих деревьев, побелка деревьев). </w:t>
      </w:r>
    </w:p>
    <w:p w:rsidR="009B551B" w:rsidRPr="00F3514A" w:rsidRDefault="009B551B" w:rsidP="009B551B">
      <w:pPr>
        <w:ind w:firstLine="709"/>
        <w:jc w:val="both"/>
        <w:rPr>
          <w:lang w:eastAsia="ar-SA"/>
        </w:rPr>
      </w:pPr>
      <w:r w:rsidRPr="00F3514A">
        <w:rPr>
          <w:lang w:eastAsia="ar-SA"/>
        </w:rPr>
        <w:t xml:space="preserve">На территории поселения, расположена </w:t>
      </w:r>
      <w:r w:rsidRPr="00F3514A">
        <w:t>ВОП Ширяевская сельская амбулатория</w:t>
      </w:r>
      <w:r w:rsidRPr="00F3514A">
        <w:rPr>
          <w:lang w:eastAsia="ar-SA"/>
        </w:rPr>
        <w:t xml:space="preserve"> в ней работают 4 медработника, которые обслуживают жителей села.  За 2024 год в Ширяевской амбулатории было 1137 посещения жителями села, где была оказана медицинская помощь. </w:t>
      </w:r>
    </w:p>
    <w:p w:rsidR="009B551B" w:rsidRPr="00F3514A" w:rsidRDefault="009B551B" w:rsidP="009B551B">
      <w:pPr>
        <w:ind w:firstLine="709"/>
        <w:jc w:val="both"/>
      </w:pPr>
      <w:r w:rsidRPr="00F3514A">
        <w:rPr>
          <w:lang w:eastAsia="ar-SA"/>
        </w:rPr>
        <w:t>На территории поселения проживают 5 семей социального риска. Администрация поселения совместно со старшим инспектором ОУУП и ПДН отдела МВД России по Калачеевскому району майором полиции Безручко Н.В., работниками школы, медработниками постоянно осуществляют контроль этих семей, проводятся с родителями профилактические беседы.</w:t>
      </w:r>
      <w:r w:rsidRPr="00F3514A">
        <w:t xml:space="preserve"> </w:t>
      </w:r>
    </w:p>
    <w:p w:rsidR="009B551B" w:rsidRPr="00F3514A" w:rsidRDefault="009B551B" w:rsidP="009B551B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sz w:val="14"/>
          <w:szCs w:val="24"/>
        </w:rPr>
      </w:pPr>
    </w:p>
    <w:p w:rsidR="009B551B" w:rsidRPr="00F3514A" w:rsidRDefault="009B551B" w:rsidP="009B551B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514A">
        <w:rPr>
          <w:rFonts w:ascii="Times New Roman" w:hAnsi="Times New Roman"/>
          <w:sz w:val="24"/>
          <w:szCs w:val="24"/>
        </w:rPr>
        <w:t xml:space="preserve">В сентябре 2025 года нам необходимо будет провести выборы депутатов Воронежской областной Думы и депутатов органов местного самоуправления. Прошу жителей села принять активное участие.  </w:t>
      </w:r>
    </w:p>
    <w:p w:rsidR="009B551B" w:rsidRPr="00F3514A" w:rsidRDefault="009B551B" w:rsidP="009B551B">
      <w:pPr>
        <w:pStyle w:val="WW-"/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:rsidR="009B551B" w:rsidRPr="00F3514A" w:rsidRDefault="009B551B" w:rsidP="009B551B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3514A">
        <w:rPr>
          <w:rFonts w:ascii="Times New Roman" w:hAnsi="Times New Roman"/>
          <w:color w:val="auto"/>
          <w:sz w:val="24"/>
          <w:szCs w:val="24"/>
        </w:rPr>
        <w:t xml:space="preserve">Президентом страны Путиным В.В. 2025 год обозначен «Годом защитника Отечества». </w:t>
      </w:r>
    </w:p>
    <w:p w:rsidR="009B551B" w:rsidRPr="00F3514A" w:rsidRDefault="009B551B" w:rsidP="009B551B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3514A">
        <w:rPr>
          <w:rFonts w:ascii="Times New Roman" w:hAnsi="Times New Roman"/>
          <w:color w:val="auto"/>
          <w:sz w:val="24"/>
          <w:szCs w:val="24"/>
        </w:rPr>
        <w:t xml:space="preserve">Администрация Ширяевского сельского поселения ставит перед собой  </w:t>
      </w:r>
      <w:r w:rsidRPr="00F3514A">
        <w:rPr>
          <w:rFonts w:ascii="Times New Roman" w:hAnsi="Times New Roman"/>
          <w:b/>
          <w:color w:val="auto"/>
          <w:sz w:val="24"/>
          <w:szCs w:val="24"/>
        </w:rPr>
        <w:t>конкретные задачи на 2025 год</w:t>
      </w:r>
      <w:r w:rsidRPr="00F3514A">
        <w:rPr>
          <w:rFonts w:ascii="Times New Roman" w:hAnsi="Times New Roman"/>
          <w:color w:val="auto"/>
          <w:sz w:val="24"/>
          <w:szCs w:val="24"/>
        </w:rPr>
        <w:t xml:space="preserve"> по перспективам развития поселения, а именно:</w:t>
      </w:r>
    </w:p>
    <w:p w:rsidR="009B551B" w:rsidRPr="00F3514A" w:rsidRDefault="009B551B" w:rsidP="009B551B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3514A">
        <w:rPr>
          <w:rFonts w:ascii="Times New Roman" w:hAnsi="Times New Roman"/>
          <w:color w:val="auto"/>
          <w:sz w:val="24"/>
          <w:szCs w:val="24"/>
        </w:rPr>
        <w:t>- выполнить план мероприятий по подготовке и празднованию 80-й годовщины Победы в Великой Отечественной войне 1941-1945 годов;</w:t>
      </w:r>
    </w:p>
    <w:p w:rsidR="009B551B" w:rsidRPr="00F3514A" w:rsidRDefault="009B551B" w:rsidP="009B551B">
      <w:pPr>
        <w:ind w:firstLine="709"/>
        <w:jc w:val="both"/>
      </w:pPr>
      <w:r w:rsidRPr="00F3514A">
        <w:t>- оказывать внимание и всестороннюю помощь участникам ВОВ и вдовам ВОВ, одиноким пенсионерам, как со стороны администрации, так и со стороны подрастающего поколения;</w:t>
      </w:r>
    </w:p>
    <w:p w:rsidR="009B551B" w:rsidRPr="00F3514A" w:rsidRDefault="009B551B" w:rsidP="009B551B">
      <w:pPr>
        <w:ind w:firstLine="709"/>
        <w:jc w:val="both"/>
      </w:pPr>
      <w:r w:rsidRPr="00F3514A">
        <w:t>- оказание всесторонней помощи семьям участников СВО;</w:t>
      </w:r>
    </w:p>
    <w:p w:rsidR="009B551B" w:rsidRPr="00F3514A" w:rsidRDefault="009B551B" w:rsidP="009B551B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3514A">
        <w:rPr>
          <w:rFonts w:ascii="Times New Roman" w:hAnsi="Times New Roman"/>
          <w:color w:val="auto"/>
          <w:sz w:val="24"/>
          <w:szCs w:val="24"/>
        </w:rPr>
        <w:t xml:space="preserve">- продолжить работу по увеличению местных налогов и сборов, по сокращению недоимки; </w:t>
      </w:r>
    </w:p>
    <w:p w:rsidR="009B551B" w:rsidRPr="00F3514A" w:rsidRDefault="009B551B" w:rsidP="009B551B">
      <w:pPr>
        <w:ind w:firstLine="709"/>
        <w:jc w:val="both"/>
      </w:pPr>
      <w:r w:rsidRPr="00F3514A">
        <w:rPr>
          <w:rFonts w:eastAsia="Calibri"/>
        </w:rPr>
        <w:t xml:space="preserve">- ремонт, грейдирование, подсыпка дорог местного значения; </w:t>
      </w:r>
    </w:p>
    <w:p w:rsidR="009B551B" w:rsidRPr="00F3514A" w:rsidRDefault="009B551B" w:rsidP="009B551B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3514A">
        <w:rPr>
          <w:rFonts w:ascii="Times New Roman" w:hAnsi="Times New Roman"/>
          <w:color w:val="auto"/>
          <w:sz w:val="24"/>
          <w:szCs w:val="24"/>
        </w:rPr>
        <w:t>- продолжать работу по благоустройству и наведению порядка совместно с жителями села;</w:t>
      </w:r>
    </w:p>
    <w:p w:rsidR="009B551B" w:rsidRPr="00F3514A" w:rsidRDefault="009B551B" w:rsidP="009B551B">
      <w:pPr>
        <w:ind w:firstLine="709"/>
        <w:jc w:val="both"/>
        <w:rPr>
          <w:sz w:val="16"/>
        </w:rPr>
      </w:pPr>
    </w:p>
    <w:p w:rsidR="009B551B" w:rsidRPr="00F3514A" w:rsidRDefault="009B551B" w:rsidP="009B551B">
      <w:pPr>
        <w:tabs>
          <w:tab w:val="left" w:pos="540"/>
        </w:tabs>
        <w:ind w:firstLine="709"/>
        <w:jc w:val="both"/>
      </w:pPr>
      <w:proofErr w:type="gramStart"/>
      <w:r w:rsidRPr="00F3514A">
        <w:t>В заключении мне хотелось бы сказать слова благодарности главе администрации Калачеевского муниципального района Николаю Тимофеевичу Котолевскому и его заместителям, а также всем главам КФХ и депутатам Ширяевского сельского поселения, которые оказали посильную материальную помощь для развития нашего села и всем жителям нашего поселения, которые принимали активное участие в жизни села и оказанием помощи участникам СВО.</w:t>
      </w:r>
      <w:proofErr w:type="gramEnd"/>
    </w:p>
    <w:p w:rsidR="00F3514A" w:rsidRPr="00F3514A" w:rsidRDefault="00F3514A" w:rsidP="009B551B">
      <w:pPr>
        <w:ind w:firstLine="709"/>
        <w:jc w:val="both"/>
        <w:rPr>
          <w:sz w:val="18"/>
        </w:rPr>
      </w:pPr>
    </w:p>
    <w:p w:rsidR="009B551B" w:rsidRPr="00F3514A" w:rsidRDefault="009B551B" w:rsidP="009B551B">
      <w:pPr>
        <w:ind w:firstLine="709"/>
        <w:jc w:val="both"/>
      </w:pPr>
      <w:r w:rsidRPr="00F3514A">
        <w:t>Еще раз благодарю за совместную работу.</w:t>
      </w:r>
    </w:p>
    <w:p w:rsidR="00BE4A57" w:rsidRPr="00F3514A" w:rsidRDefault="00BE4A57" w:rsidP="0012798D">
      <w:pPr>
        <w:widowControl w:val="0"/>
        <w:suppressAutoHyphens/>
        <w:jc w:val="center"/>
        <w:rPr>
          <w:b/>
          <w:lang w:eastAsia="ar-SA"/>
        </w:rPr>
      </w:pPr>
    </w:p>
    <w:p w:rsidR="009B551B" w:rsidRPr="00BE4A57" w:rsidRDefault="009B551B">
      <w:pPr>
        <w:widowControl w:val="0"/>
        <w:suppressAutoHyphens/>
        <w:jc w:val="center"/>
        <w:rPr>
          <w:b/>
          <w:sz w:val="20"/>
          <w:lang w:eastAsia="ar-SA"/>
        </w:rPr>
      </w:pPr>
    </w:p>
    <w:sectPr w:rsidR="009B551B" w:rsidRPr="00BE4A57" w:rsidSect="00F3514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B68AA"/>
    <w:multiLevelType w:val="hybridMultilevel"/>
    <w:tmpl w:val="C4569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F0F44"/>
    <w:multiLevelType w:val="hybridMultilevel"/>
    <w:tmpl w:val="72FA6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344E45"/>
    <w:multiLevelType w:val="multilevel"/>
    <w:tmpl w:val="FE92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7D91316"/>
    <w:multiLevelType w:val="multilevel"/>
    <w:tmpl w:val="C656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88A1CC4"/>
    <w:multiLevelType w:val="hybridMultilevel"/>
    <w:tmpl w:val="C6681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258F"/>
    <w:rsid w:val="000B0672"/>
    <w:rsid w:val="0012798D"/>
    <w:rsid w:val="00281249"/>
    <w:rsid w:val="003C5F98"/>
    <w:rsid w:val="00404D68"/>
    <w:rsid w:val="004116C5"/>
    <w:rsid w:val="0059402D"/>
    <w:rsid w:val="005B3162"/>
    <w:rsid w:val="005D2C29"/>
    <w:rsid w:val="00636CC1"/>
    <w:rsid w:val="00712DB5"/>
    <w:rsid w:val="008B6877"/>
    <w:rsid w:val="008F334B"/>
    <w:rsid w:val="0093258F"/>
    <w:rsid w:val="00977EC3"/>
    <w:rsid w:val="009B551B"/>
    <w:rsid w:val="00B74BB7"/>
    <w:rsid w:val="00BE4A57"/>
    <w:rsid w:val="00C75CA9"/>
    <w:rsid w:val="00CD6B2F"/>
    <w:rsid w:val="00D12341"/>
    <w:rsid w:val="00E43907"/>
    <w:rsid w:val="00F3514A"/>
    <w:rsid w:val="00FE0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FE03C2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Times New Roman"/>
      <w:color w:val="00000A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812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124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E4A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2574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Почта</dc:creator>
  <cp:keywords/>
  <dc:description/>
  <cp:lastModifiedBy>Пользователь</cp:lastModifiedBy>
  <cp:revision>19</cp:revision>
  <cp:lastPrinted>2023-01-30T11:19:00Z</cp:lastPrinted>
  <dcterms:created xsi:type="dcterms:W3CDTF">2020-04-29T10:34:00Z</dcterms:created>
  <dcterms:modified xsi:type="dcterms:W3CDTF">2025-01-17T06:09:00Z</dcterms:modified>
</cp:coreProperties>
</file>